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5F49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муниципального района Сергиевский Самарской области</w:t>
      </w:r>
    </w:p>
    <w:p w:rsidR="00A34E15" w:rsidRDefault="005F49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№296 от 03 апреля 2026 года «</w:t>
      </w:r>
      <w:r w:rsidRPr="005F4938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5F4938">
        <w:rPr>
          <w:rFonts w:ascii="Times New Roman" w:eastAsia="Calibri" w:hAnsi="Times New Roman" w:cs="Times New Roman"/>
          <w:sz w:val="12"/>
          <w:szCs w:val="12"/>
        </w:rPr>
        <w:t>амарской области № 1461 от 18.12.2013г.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5F4938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муниципального района Сергиевский «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5F4938">
        <w:rPr>
          <w:rFonts w:ascii="Times New Roman" w:eastAsia="Calibri" w:hAnsi="Times New Roman" w:cs="Times New Roman"/>
          <w:sz w:val="12"/>
          <w:szCs w:val="12"/>
        </w:rPr>
        <w:t>олодой семье – доступное жилье» на 2014-2028 гг.»</w:t>
      </w:r>
      <w:r>
        <w:rPr>
          <w:rFonts w:ascii="Times New Roman" w:eastAsia="Calibri" w:hAnsi="Times New Roman" w:cs="Times New Roman"/>
          <w:sz w:val="12"/>
          <w:szCs w:val="12"/>
        </w:rPr>
        <w:t>»»…………………………………………………………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………………………………………………….</w:t>
      </w:r>
      <w:r w:rsidR="009B7C49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5F49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 Постановление администрации муниципального района Сергиевский Самарской области</w:t>
      </w:r>
    </w:p>
    <w:p w:rsidR="00B70F37" w:rsidRDefault="005F49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BC0ABC">
        <w:rPr>
          <w:rFonts w:ascii="Times New Roman" w:eastAsia="Calibri" w:hAnsi="Times New Roman" w:cs="Times New Roman"/>
          <w:sz w:val="12"/>
          <w:szCs w:val="12"/>
        </w:rPr>
        <w:t>306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BC0ABC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апреля 2026 года «</w:t>
      </w:r>
      <w:r w:rsidR="00BC0ABC" w:rsidRPr="00BC0AB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821 от 04.08.2023г. «</w:t>
      </w:r>
      <w:r w:rsidR="00BC0ABC">
        <w:rPr>
          <w:rFonts w:ascii="Times New Roman" w:eastAsia="Calibri" w:hAnsi="Times New Roman" w:cs="Times New Roman"/>
          <w:sz w:val="12"/>
          <w:szCs w:val="12"/>
        </w:rPr>
        <w:t>О</w:t>
      </w:r>
      <w:r w:rsidR="00BC0ABC" w:rsidRPr="00BC0ABC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BC0ABC">
        <w:rPr>
          <w:rFonts w:ascii="Times New Roman" w:eastAsia="Calibri" w:hAnsi="Times New Roman" w:cs="Times New Roman"/>
          <w:sz w:val="12"/>
          <w:szCs w:val="12"/>
        </w:rPr>
        <w:t>Р</w:t>
      </w:r>
      <w:r w:rsidR="00BC0ABC" w:rsidRPr="00BC0ABC">
        <w:rPr>
          <w:rFonts w:ascii="Times New Roman" w:eastAsia="Calibri" w:hAnsi="Times New Roman" w:cs="Times New Roman"/>
          <w:sz w:val="12"/>
          <w:szCs w:val="12"/>
        </w:rPr>
        <w:t xml:space="preserve">азвитие транспортного обслуживания населения и организаций в муниципальном районе Сергиевский </w:t>
      </w:r>
      <w:r w:rsidR="00BC0ABC">
        <w:rPr>
          <w:rFonts w:ascii="Times New Roman" w:eastAsia="Calibri" w:hAnsi="Times New Roman" w:cs="Times New Roman"/>
          <w:sz w:val="12"/>
          <w:szCs w:val="12"/>
        </w:rPr>
        <w:t>С</w:t>
      </w:r>
      <w:r w:rsidR="00BC0ABC" w:rsidRPr="00BC0ABC">
        <w:rPr>
          <w:rFonts w:ascii="Times New Roman" w:eastAsia="Calibri" w:hAnsi="Times New Roman" w:cs="Times New Roman"/>
          <w:sz w:val="12"/>
          <w:szCs w:val="12"/>
        </w:rPr>
        <w:t>амарской области» на 2024-2028 годы»</w:t>
      </w:r>
      <w:r w:rsidR="00BC0ABC"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BC0ABC"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9B7C49">
        <w:rPr>
          <w:rFonts w:ascii="Times New Roman" w:eastAsia="Calibri" w:hAnsi="Times New Roman" w:cs="Times New Roman"/>
          <w:sz w:val="12"/>
          <w:szCs w:val="12"/>
        </w:rPr>
        <w:t>4</w:t>
      </w:r>
    </w:p>
    <w:p w:rsidR="009B7C49" w:rsidRDefault="009B7C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Default="00BC0ABC" w:rsidP="00BC0AB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B70F37" w:rsidRDefault="00BC0ABC" w:rsidP="00BC0AB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№307 от 06 апреля 2026 года «</w:t>
      </w:r>
      <w:r w:rsidRPr="00BC0AB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809 от 03.08.2023г.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BC0ABC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У</w:t>
      </w:r>
      <w:r w:rsidRPr="00BC0ABC">
        <w:rPr>
          <w:rFonts w:ascii="Times New Roman" w:eastAsia="Calibri" w:hAnsi="Times New Roman" w:cs="Times New Roman"/>
          <w:sz w:val="12"/>
          <w:szCs w:val="12"/>
        </w:rPr>
        <w:t xml:space="preserve">правление муниципальными финансами и муниципальным долгом 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BC0ABC">
        <w:rPr>
          <w:rFonts w:ascii="Times New Roman" w:eastAsia="Calibri" w:hAnsi="Times New Roman" w:cs="Times New Roman"/>
          <w:sz w:val="12"/>
          <w:szCs w:val="12"/>
        </w:rPr>
        <w:t>амарской области» на 2024-2028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9B7C49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CB564E" w:rsidRDefault="00F615F0" w:rsidP="00F615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Антоновка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F615F0" w:rsidP="00F615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>О признании граждан, зарегистрированных по месту жительства на территории сельского поселения Антоновка 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№06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49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91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15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99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№10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108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116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№9 от 06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124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</w:t>
      </w:r>
      <w:r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№12 от 03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</w:t>
      </w:r>
      <w:r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133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Pr="00CB564E" w:rsidRDefault="000B6478" w:rsidP="000B647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 от 02 апреля 2026 года «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граждан, зарегистрированных по месту жительства на территории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CB56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малоимущими  в целях  постановки их на учет в качестве нуждающихся в жилых помещениях, предоставляемых по договорам социального найма»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9B7C49">
        <w:rPr>
          <w:rFonts w:ascii="Times New Roman" w:eastAsia="Calibri" w:hAnsi="Times New Roman" w:cs="Times New Roman"/>
          <w:sz w:val="12"/>
          <w:szCs w:val="12"/>
        </w:rPr>
        <w:t>141</w:t>
      </w:r>
    </w:p>
    <w:p w:rsidR="000B6478" w:rsidRDefault="000B6478" w:rsidP="000B647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от «03» апреля 2026 г. №296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ПОСТАНОВЛЕНИЕ АДМИНИСТРАЦИИ МУНИЦИПАЛЬНОГО РАЙОНА СЕРГИЕВСКИЙ САМАРСКОЙ ОБЛАСТИ № 1461 ОТ 18.12.2013Г. «ОБ УТВЕРЖДЕНИИ МУНИЦИПАЛЬНОЙ ПРОГРАММЫ МУНИЦИПАЛЬНОГО РАЙОНА СЕРГИЕВСКИЙ «МОЛОДОЙ СЕМЬЕ – ДОСТУПНОЕ ЖИЛЬЕ» НА 2014-2028 гг.»</w:t>
      </w:r>
    </w:p>
    <w:p w:rsidR="005F4938" w:rsidRP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Самарской области №684 от 27.11.2013 года «Об утверждении государственной программы Самарской области "Развитие жилищного строительства в Самарской области, Постановлением Правительства Российской Федерации №1050 от 17.12.2010 года, в целях уточнения объема финансирования «Муниципальной программы муниципального района Сергиевский  «Молодой семье - доступное жильё» 2014-2028 гг., администрация муниципального района Сергиевский Самарской области  постановляет: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1 к постановлению администрации муниципального района Сергиевский Самарской области № 1461 от 18.12.2013г. «Об утверждении муниципальной программы муниципального района Сергиевский «Молодой семье - доступное жильё» на 2014 - 2028 гг.» следующие изменения: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1.1. в паспорте Муниципальной программы: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раздел «Объемы бюджетных ассигнований Муниципальной программы»  изложить в следующей редакции: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«реализация программы осуществляется за счет средств  местного бюджета, областного бюджета, в том числе с учетом планируемых к поступлению в соответствии с действующим законодательством в областной бюджет средств федерального бюджета, а так же внебюджетных источников 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409 281 794,97 (*) рублей, в том числе: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24 984 959,67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1 248 483,60 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1 889 587,13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1 676 178,72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2 071 186,04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1 317 888,88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1 390 671,78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5 788 506,65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1 285 494,54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1 150 390,47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2023г.-   1 394 320,52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1 281 047,48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1 051 876,85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1 032 762,98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1 205 264,59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1 201 299,44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87 844 932,51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3 893 919,12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4 308 139,96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3 177 354,70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 3 738 592,48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 3 462 266,65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 4 695 677,27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4 628 849,90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7 861 875,96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6 781 985,98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-  5 387 264,18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13 446 924,84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7 191 312,48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5 984 380,97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6 643 194,01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6 643 194,01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48 042 499,05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1 667 932,56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1 221 146,61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1 352 237,48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1 679 944,98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1 639 607,47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2 330 673,55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3 349 468,55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3 692 155,50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4 459 937,75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– 4 433 207,26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4 917 422,68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3 982 485,67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4 449 696,07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4 433 291,46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4 433 291,46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внебюджетные источники – 248 409 403,74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lastRenderedPageBreak/>
        <w:t>2014г. – 12 471 264,72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13 777 908,30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9 418 523,63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13 909 486,50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4 634 963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7 206 067,95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13 891 603,28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18 678 453,30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13 301 070,17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– 20 827 470,78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27 427 544,64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29 304 145,00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период».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раздел V «Обоснование ресурсного обеспечения муниципальной    программы» изложить в следующей редакции: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за счет средств местного бюджета, средств областного бюджета, в том числе с учетом планируемых к поступлению в соответствии с действующим законодательством в областной бюджет средств федерального бюджета, а так же внебюджетных источников.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Объем средств, предусматриваемых на реализацию  программы по годам  в разрезе источников финансирования представлен в Приложении №1.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мероприятий программы составляет 409 281 794,97 (*)  рублей, в том числе: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24 984 959,67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1 248 483,60 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1 889 587,13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1 676 178,72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2 071 186,04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1 317 888,88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1 390 671,78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5 788 506,65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1 285 494,54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1 150 390,47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2023г.-   1 394 320,52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1 281 047,48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1 051 876,85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1 032 762,98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1 205 264,59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1 201 299,44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87 844 932,51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3 893 919,12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4 308 139,96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3 177 354,70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 3 738 592,48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 3 462 266,65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 4 695 677,27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4 628 849,90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7 861 875,96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6 781 985,98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-  5 387 264,18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13 446 924,84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7 191 312,48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5 984 380,97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6 643 194,01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6 643 194,01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48 042 499,05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1 667 932,56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1 221 146,61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2016г. – 1 352 237,48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1 679 944,98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1 639 607,47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2 330 673,55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3 349 468,55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3 692 155,50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4 459 937,75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– 4 433 207,26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4 917 422,68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3 982 485,67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4 449 696,07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4 433 291,46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4 433 291,46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- внебюджетные источники – 248 409 403,74 рублей: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2014г. – 12 471 264,72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2015г. – 13 777 908,30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lastRenderedPageBreak/>
        <w:t>2016г. – 9 418 523,63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2017г. – 13 909 486,50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2018г. – 4 634 963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2019г. – 7 206 067,95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2020г. – 13 891 603,28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2021г. – 18 678 453,30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2022г. – 13 301 070,17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2023г. – 20 827 470,78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2024г. – 27 427 544,64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2025г. – 29 304 145,00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2026г. –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2027г. –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2028г. -  21 186  967,49 рублей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Расходные обязательства Российской Федерации по финансированию мероприятий, направленных на решение обозначенных в программе проблем, возникают по основаниям, установленным Бюджетным кодексом Российской Федерации.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Объем средств, предусматриваемых на реализацию программы определен исходя из возможностей местного бюджета в условиях сложившейся социально-экономической ситуации в муниципальном районе Сергиевский с учетом необходимости достижения значений показателей (индикаторов), характеризующих ежегодный ход и итоги реализации программы.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период».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1.2. Приложение № 1 к «Муниципальной программе» изложить в редакции согласно Приложению № 1 к настоящему постановлению.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Жилищного управления администрации муниципального района Сергиевский  Панфилову Н.В.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5F4FBC" w:rsidRDefault="005F4938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F4938" w:rsidRPr="005F4938" w:rsidRDefault="005F4938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493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5F4938" w:rsidRPr="005F4938" w:rsidRDefault="005F4938" w:rsidP="005F4938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FBC" w:rsidRP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F4FBC" w:rsidRP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296 от «03» апреля2026г.</w:t>
      </w:r>
    </w:p>
    <w:p w:rsidR="005F4FBC" w:rsidRP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FBC" w:rsidRP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  МУНИЦИПАЛЬНОГО РАЙОНА СЕРГИЕВСКИЙ</w:t>
      </w:r>
    </w:p>
    <w:p w:rsidR="005F4FBC" w:rsidRPr="005F4FBC" w:rsidRDefault="005F4FBC" w:rsidP="005F4F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F4FBC">
        <w:rPr>
          <w:rFonts w:ascii="Times New Roman" w:eastAsia="Calibri" w:hAnsi="Times New Roman" w:cs="Times New Roman"/>
          <w:b/>
          <w:sz w:val="12"/>
          <w:szCs w:val="12"/>
        </w:rPr>
        <w:t>«МОЛОДОЙ СЕМЬЕ - ДОСТУПНОЕ ЖИЛЬЁ»  ДО 2027 ГОДА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"/>
        <w:gridCol w:w="440"/>
        <w:gridCol w:w="392"/>
        <w:gridCol w:w="269"/>
        <w:gridCol w:w="321"/>
        <w:gridCol w:w="290"/>
        <w:gridCol w:w="290"/>
        <w:gridCol w:w="364"/>
        <w:gridCol w:w="322"/>
        <w:gridCol w:w="291"/>
        <w:gridCol w:w="291"/>
        <w:gridCol w:w="365"/>
        <w:gridCol w:w="322"/>
        <w:gridCol w:w="291"/>
        <w:gridCol w:w="291"/>
        <w:gridCol w:w="365"/>
        <w:gridCol w:w="322"/>
        <w:gridCol w:w="291"/>
        <w:gridCol w:w="291"/>
        <w:gridCol w:w="365"/>
        <w:gridCol w:w="322"/>
        <w:gridCol w:w="291"/>
        <w:gridCol w:w="291"/>
        <w:gridCol w:w="365"/>
      </w:tblGrid>
      <w:tr w:rsidR="005F4FBC" w:rsidRPr="005F4FBC" w:rsidTr="005F4FBC">
        <w:trPr>
          <w:trHeight w:val="20"/>
        </w:trPr>
        <w:tc>
          <w:tcPr>
            <w:tcW w:w="5000" w:type="pct"/>
            <w:gridSpan w:val="2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Объем финансирования по годам ( в разрезе источников финансирования),  руб.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vMerge w:val="restar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№ п/п</w:t>
            </w:r>
          </w:p>
        </w:tc>
        <w:tc>
          <w:tcPr>
            <w:tcW w:w="251" w:type="pct"/>
            <w:vMerge w:val="restar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цели, задачи, мероприятия</w:t>
            </w:r>
          </w:p>
        </w:tc>
        <w:tc>
          <w:tcPr>
            <w:tcW w:w="232" w:type="pct"/>
            <w:vMerge w:val="restar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Ответственный исполнитель</w:t>
            </w:r>
          </w:p>
        </w:tc>
        <w:tc>
          <w:tcPr>
            <w:tcW w:w="202" w:type="pct"/>
            <w:vMerge w:val="restar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Срок реализации</w:t>
            </w:r>
          </w:p>
        </w:tc>
        <w:tc>
          <w:tcPr>
            <w:tcW w:w="832" w:type="pct"/>
            <w:gridSpan w:val="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2014 год</w:t>
            </w:r>
          </w:p>
        </w:tc>
        <w:tc>
          <w:tcPr>
            <w:tcW w:w="840" w:type="pct"/>
            <w:gridSpan w:val="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2015 год</w:t>
            </w:r>
          </w:p>
        </w:tc>
        <w:tc>
          <w:tcPr>
            <w:tcW w:w="827" w:type="pct"/>
            <w:gridSpan w:val="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2016 год</w:t>
            </w:r>
          </w:p>
        </w:tc>
        <w:tc>
          <w:tcPr>
            <w:tcW w:w="832" w:type="pct"/>
            <w:gridSpan w:val="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2017 год</w:t>
            </w:r>
          </w:p>
        </w:tc>
        <w:tc>
          <w:tcPr>
            <w:tcW w:w="827" w:type="pct"/>
            <w:gridSpan w:val="4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2018год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vMerge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51" w:type="pct"/>
            <w:vMerge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32" w:type="pct"/>
            <w:vMerge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02" w:type="pct"/>
            <w:vMerge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214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20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20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842" w:type="pct"/>
            <w:gridSpan w:val="23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Цель: осуществление  поддержки молодых семей - граждан Российской Федерации, проживающих на территории муниципального района Сергиевский, в улучшении жилищных условий в соответствии с действующим законодательством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842" w:type="pct"/>
            <w:gridSpan w:val="23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1. создание условий для привлечения молодыми семьями собственных средств,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строительства;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842" w:type="pct"/>
            <w:gridSpan w:val="23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2. оказание государственной поддержки молодым семьям в улучшении жилищных условий за счет средств местного бюджета,  областного бюджета, в том числе с учетом планируемых к поступлению в областной бюджет средств федерального бюджета</w:t>
            </w:r>
          </w:p>
        </w:tc>
      </w:tr>
      <w:tr w:rsidR="005F4FBC" w:rsidRPr="005F4FBC" w:rsidTr="005F4FBC">
        <w:trPr>
          <w:trHeight w:val="20"/>
        </w:trPr>
        <w:tc>
          <w:tcPr>
            <w:tcW w:w="15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251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Предоставление  молодым семьям социальных выплат, исходя из объемов финансирования, предусмотренных на эти цели в местном бюджете, а также объемов софинансирования за счет средств областного и федерального бюджетов, на приобретение жилого помещен</w:t>
            </w:r>
            <w:r w:rsidRPr="005F4F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ия или создание объекта индивидуального жилищного строительства</w:t>
            </w:r>
          </w:p>
        </w:tc>
        <w:tc>
          <w:tcPr>
            <w:tcW w:w="232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202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2014-2027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1 248 483,60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3 893 919,12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1 667 932,56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12 471 264,72</w:t>
            </w:r>
          </w:p>
        </w:tc>
        <w:tc>
          <w:tcPr>
            <w:tcW w:w="214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1 889 587,13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4 308 139,96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1 221 146,61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13 777 908,30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1 676 178,72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3 177 354,70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1 352 237,48</w:t>
            </w:r>
          </w:p>
        </w:tc>
        <w:tc>
          <w:tcPr>
            <w:tcW w:w="20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9 418 523,63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2 071 186,04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3 738 592,48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1 679 944,98</w:t>
            </w:r>
          </w:p>
        </w:tc>
        <w:tc>
          <w:tcPr>
            <w:tcW w:w="213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13 909 486,50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1 317 888,88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3 462 266,65</w:t>
            </w:r>
          </w:p>
        </w:tc>
        <w:tc>
          <w:tcPr>
            <w:tcW w:w="206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1 639 607,47</w:t>
            </w:r>
          </w:p>
        </w:tc>
        <w:tc>
          <w:tcPr>
            <w:tcW w:w="208" w:type="pct"/>
            <w:hideMark/>
          </w:tcPr>
          <w:p w:rsidR="005F4FBC" w:rsidRPr="005F4FBC" w:rsidRDefault="005F4FBC" w:rsidP="005F4F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F4FBC">
              <w:rPr>
                <w:rFonts w:ascii="Times New Roman" w:eastAsia="Calibri" w:hAnsi="Times New Roman" w:cs="Times New Roman"/>
                <w:sz w:val="10"/>
                <w:szCs w:val="10"/>
              </w:rPr>
              <w:t>4 634 963</w:t>
            </w:r>
          </w:p>
        </w:tc>
      </w:tr>
    </w:tbl>
    <w:p w:rsidR="003519F1" w:rsidRPr="003519F1" w:rsidRDefault="003519F1" w:rsidP="005F4F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168"/>
        <w:gridCol w:w="168"/>
        <w:gridCol w:w="207"/>
        <w:gridCol w:w="183"/>
        <w:gridCol w:w="168"/>
        <w:gridCol w:w="169"/>
        <w:gridCol w:w="212"/>
        <w:gridCol w:w="185"/>
        <w:gridCol w:w="169"/>
        <w:gridCol w:w="169"/>
        <w:gridCol w:w="214"/>
        <w:gridCol w:w="185"/>
        <w:gridCol w:w="169"/>
        <w:gridCol w:w="169"/>
        <w:gridCol w:w="214"/>
        <w:gridCol w:w="185"/>
        <w:gridCol w:w="169"/>
        <w:gridCol w:w="169"/>
        <w:gridCol w:w="214"/>
        <w:gridCol w:w="185"/>
        <w:gridCol w:w="131"/>
        <w:gridCol w:w="147"/>
        <w:gridCol w:w="209"/>
        <w:gridCol w:w="185"/>
        <w:gridCol w:w="149"/>
        <w:gridCol w:w="129"/>
        <w:gridCol w:w="209"/>
        <w:gridCol w:w="185"/>
        <w:gridCol w:w="149"/>
        <w:gridCol w:w="129"/>
        <w:gridCol w:w="209"/>
        <w:gridCol w:w="185"/>
        <w:gridCol w:w="149"/>
        <w:gridCol w:w="169"/>
        <w:gridCol w:w="209"/>
        <w:gridCol w:w="185"/>
        <w:gridCol w:w="149"/>
        <w:gridCol w:w="169"/>
        <w:gridCol w:w="196"/>
        <w:gridCol w:w="108"/>
        <w:gridCol w:w="316"/>
      </w:tblGrid>
      <w:tr w:rsidR="00BC0ABC" w:rsidRPr="00BC0ABC" w:rsidTr="00BC0ABC">
        <w:trPr>
          <w:trHeight w:val="20"/>
        </w:trPr>
        <w:tc>
          <w:tcPr>
            <w:tcW w:w="124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38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41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41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41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41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7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98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3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9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6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3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9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6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3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23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99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112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89" w:type="pct"/>
            <w:gridSpan w:val="7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0"/>
                <w:szCs w:val="10"/>
              </w:rPr>
              <w:t xml:space="preserve">                                                                                                       Ожидаемый результат</w:t>
            </w:r>
          </w:p>
        </w:tc>
      </w:tr>
      <w:tr w:rsidR="00BC0ABC" w:rsidRPr="00BC0ABC" w:rsidTr="00BC0ABC">
        <w:trPr>
          <w:trHeight w:val="20"/>
        </w:trPr>
        <w:tc>
          <w:tcPr>
            <w:tcW w:w="485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2019 год</w:t>
            </w:r>
          </w:p>
        </w:tc>
        <w:tc>
          <w:tcPr>
            <w:tcW w:w="487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489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489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489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</w:t>
            </w:r>
          </w:p>
        </w:tc>
        <w:tc>
          <w:tcPr>
            <w:tcW w:w="447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</w:t>
            </w:r>
          </w:p>
        </w:tc>
        <w:tc>
          <w:tcPr>
            <w:tcW w:w="447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</w:t>
            </w:r>
          </w:p>
        </w:tc>
        <w:tc>
          <w:tcPr>
            <w:tcW w:w="447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2026</w:t>
            </w:r>
          </w:p>
        </w:tc>
        <w:tc>
          <w:tcPr>
            <w:tcW w:w="473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2027</w:t>
            </w:r>
          </w:p>
        </w:tc>
        <w:tc>
          <w:tcPr>
            <w:tcW w:w="464" w:type="pct"/>
            <w:gridSpan w:val="4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2028</w:t>
            </w:r>
          </w:p>
        </w:tc>
        <w:tc>
          <w:tcPr>
            <w:tcW w:w="72" w:type="pct"/>
            <w:vMerge w:val="restart"/>
            <w:noWrap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214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  <w:tr w:rsidR="00BC0ABC" w:rsidRPr="00BC0ABC" w:rsidTr="00BC0ABC">
        <w:trPr>
          <w:cantSplit/>
          <w:trHeight w:val="1483"/>
        </w:trPr>
        <w:tc>
          <w:tcPr>
            <w:tcW w:w="124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ный бюджет</w:t>
            </w:r>
          </w:p>
        </w:tc>
        <w:tc>
          <w:tcPr>
            <w:tcW w:w="87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98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6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6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BC0A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F4FBC"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      бюджет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0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72" w:type="pct"/>
            <w:vMerge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214" w:type="pct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  <w:tr w:rsidR="00BC0ABC" w:rsidRPr="00BC0ABC" w:rsidTr="00BC0ABC">
        <w:trPr>
          <w:trHeight w:val="130"/>
        </w:trPr>
        <w:tc>
          <w:tcPr>
            <w:tcW w:w="4786" w:type="pct"/>
            <w:gridSpan w:val="41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 </w:t>
            </w:r>
          </w:p>
        </w:tc>
        <w:tc>
          <w:tcPr>
            <w:tcW w:w="214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Показатели(индикаторы), указанные в пунктах 1-3 приложения 1 к программе</w:t>
            </w:r>
          </w:p>
        </w:tc>
      </w:tr>
      <w:tr w:rsidR="00BC0ABC" w:rsidRPr="00BC0ABC" w:rsidTr="00BC0ABC">
        <w:trPr>
          <w:cantSplit/>
          <w:trHeight w:val="1134"/>
        </w:trPr>
        <w:tc>
          <w:tcPr>
            <w:tcW w:w="124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1 390 671,78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4 695 677,27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2 330 673,55</w:t>
            </w:r>
          </w:p>
        </w:tc>
        <w:tc>
          <w:tcPr>
            <w:tcW w:w="138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7 206 067,95</w:t>
            </w:r>
          </w:p>
        </w:tc>
        <w:tc>
          <w:tcPr>
            <w:tcW w:w="12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5 788 506,65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4 628 849,90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3 349 468,55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13 891 603,28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1 285 494,54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7 861 875,96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3 692 155,50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18 678 453,30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1 150 390,47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6 781 985,98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4 459 937,75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13 301 070,17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1 394 320,52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5 387 264,18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4 433 207,26</w:t>
            </w:r>
          </w:p>
        </w:tc>
        <w:tc>
          <w:tcPr>
            <w:tcW w:w="141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20 827 470,78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1 281 047,48   </w:t>
            </w:r>
          </w:p>
        </w:tc>
        <w:tc>
          <w:tcPr>
            <w:tcW w:w="87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13 446 924,84</w:t>
            </w:r>
          </w:p>
        </w:tc>
        <w:tc>
          <w:tcPr>
            <w:tcW w:w="98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4 917 422,68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27 427 544,64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1 051 876,85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7 191 312,48</w:t>
            </w:r>
          </w:p>
        </w:tc>
        <w:tc>
          <w:tcPr>
            <w:tcW w:w="86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3 982 485,67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29 304 145,00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1 032 762,98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5 984 380,97</w:t>
            </w:r>
          </w:p>
        </w:tc>
        <w:tc>
          <w:tcPr>
            <w:tcW w:w="86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4 449 696,07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21 186  967,49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1 205 264,59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6 643 194,01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4 433 291,46</w:t>
            </w:r>
          </w:p>
        </w:tc>
        <w:tc>
          <w:tcPr>
            <w:tcW w:w="13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21 186  967,49</w:t>
            </w:r>
          </w:p>
        </w:tc>
        <w:tc>
          <w:tcPr>
            <w:tcW w:w="123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1 201 299,44</w:t>
            </w:r>
          </w:p>
        </w:tc>
        <w:tc>
          <w:tcPr>
            <w:tcW w:w="99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6 643 194,01</w:t>
            </w:r>
          </w:p>
        </w:tc>
        <w:tc>
          <w:tcPr>
            <w:tcW w:w="11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4 433 291,46</w:t>
            </w:r>
          </w:p>
        </w:tc>
        <w:tc>
          <w:tcPr>
            <w:tcW w:w="130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sz w:val="10"/>
                <w:szCs w:val="10"/>
              </w:rPr>
              <w:t>21 186  967,49</w:t>
            </w:r>
          </w:p>
        </w:tc>
        <w:tc>
          <w:tcPr>
            <w:tcW w:w="72" w:type="pct"/>
            <w:textDirection w:val="tbRl"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409 281 794,97  </w:t>
            </w:r>
          </w:p>
        </w:tc>
        <w:tc>
          <w:tcPr>
            <w:tcW w:w="214" w:type="pct"/>
            <w:vMerge/>
            <w:hideMark/>
          </w:tcPr>
          <w:p w:rsidR="005F4FBC" w:rsidRPr="00BC0ABC" w:rsidRDefault="005F4F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</w:tbl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от «06» апреля 2026 г. №306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ПОСТАНОВЛЕНИЮ АДМИНИСТРАЦИИ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В МУНИЦИПАЛЬНОМ РАЙОНЕ СЕРГИЕВСКИЙ САМАРСКОЙ ОБЛАСТИ» НА 2024-2028 ГОДЫ»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соответствии со статьей 179 Бюджетного кодекса Российской Федерации,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Уставом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постановляет: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C0ABC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составит 447 053,59120 тыс. рублей (*), 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148 668,52917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79 597,93406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69 070,59511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99 717,88191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85 693,93462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95 947,62033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81 923,67304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51 360,27977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39 106,33248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–51 359,28002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39 105,33273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lastRenderedPageBreak/>
        <w:t>«Общий объем финансирования Муниципальной программы  на 2024-2028 годы составляет 447 053,59120 тыс. рублей (*):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148 668,52917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79 597,93406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69 070,59511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99 717,88191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85 693,93462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95 947,62033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81 923,67304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51 360,27977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39 106,33248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–51 359,28002 тыс. рублей»,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39 105,33273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235 284,73782  тыс. рублей (*),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93 378,25093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79 597,93406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13 780,31687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48 712,86536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34 688,91807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56 217,36132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42 193,41403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18 750,10897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6 496,16168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18 226,15124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5 972,20395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1 составит 235 284,73782 тыс. рублей (*),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93 378,25093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79 597,93406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13 780,31687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48 712,86536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34 688,91807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56 217,36132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14 023,94729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42 193,41403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18 750,10897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6 496,16168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18 226,15124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том числе: средства областного бюджета – 12 253,94729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5 972,20395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1.5.  В Разделе 10.2. Подпрограммы 2 Муниципальной программы «Развитие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211 768,85338  тыс. рублей (*),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55 290,27824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51 005,01655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39 730,25901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32 610,17080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33 133,12878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1.6. в Разделе 10.2. Подпрограммы 2 Муниципальной программы «Развитие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211 768,85338 тыс. рублей (*),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55 290,27824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51 005,01655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39 730,25901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32 610,17080 тыс. рублей,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33 133,12878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1.7. Приложение № 1 к Муниципальной программе изложить в редакции согласно Приложения №1 к настоящему постановлению.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lastRenderedPageBreak/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C0ABC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C0ABC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вступает в силу со дня его официального опубликования.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</w:t>
      </w:r>
    </w:p>
    <w:p w:rsidR="00BC0ABC" w:rsidRPr="005F4F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BC0ABC" w:rsidRPr="005F4F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306 от «06» апреля2026г.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МУНИЦИПАЛЬНОЙ ПРОГРАММЫ (ПОДПРОГРАММЫ) "РАЗВИТИЕ ТРАНСПОРТНОГО ОБСЛУЖИВАНИЯ НАСЕЛЕНИЯ И ОРГАНИЗАЦИЙ В МУНИЦИПАЛЬНОМ РАЙОНЕ СЕРГИЕВСКИЙ САМАРСКОЙ ОБЛАСТИ" НА 2024 - 2028 ГОДЫ ЗА СЧЕТ ВСЕХ ИСТОЧНИКОВ ФИНАНСИРОВАНИЯ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1855"/>
        <w:gridCol w:w="710"/>
        <w:gridCol w:w="424"/>
        <w:gridCol w:w="716"/>
        <w:gridCol w:w="426"/>
        <w:gridCol w:w="424"/>
        <w:gridCol w:w="426"/>
        <w:gridCol w:w="463"/>
        <w:gridCol w:w="391"/>
        <w:gridCol w:w="421"/>
        <w:gridCol w:w="1131"/>
      </w:tblGrid>
      <w:tr w:rsidR="00BC0ABC" w:rsidRPr="00BC0ABC" w:rsidTr="00BC0ABC">
        <w:trPr>
          <w:trHeight w:val="20"/>
        </w:trPr>
        <w:tc>
          <w:tcPr>
            <w:tcW w:w="90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232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72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282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2171" w:type="pct"/>
            <w:gridSpan w:val="7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 (*)</w:t>
            </w:r>
          </w:p>
        </w:tc>
        <w:tc>
          <w:tcPr>
            <w:tcW w:w="753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3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источник. финансирования</w:t>
            </w:r>
          </w:p>
        </w:tc>
        <w:tc>
          <w:tcPr>
            <w:tcW w:w="28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28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30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2027 г.</w:t>
            </w:r>
          </w:p>
        </w:tc>
        <w:tc>
          <w:tcPr>
            <w:tcW w:w="260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2028 г.</w:t>
            </w:r>
          </w:p>
        </w:tc>
        <w:tc>
          <w:tcPr>
            <w:tcW w:w="280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753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муниципальной программы: Обеспечение доступности и качества транспортных услуг населению и муниципальным учреждениям муниципального района Сергиевский Самарской области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1. «Обеспечение населения пассажирскими перевозками межпоселенческого характера в муниципальном районе Сергиевский Самарской области» на 2024 – 2028 годы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подпрограммы 1: 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Организовать оптимальную  маршрутную сеть внутрирайонных пассажирских перевозок в соответствии с требованиями населения муниципального  района Сергиевский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Утверждение графиков движения по маршрутной сети межпоселенческих маршрутов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Сохранение доли населенных пунктов, охваченных автобусным сообщением 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Задача 2. Повысить доступность услуг пассажирского транспорта для населения муниципального района Сергиевский 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Финансовое обеспечение (возмещения) затрат в связи с оказанием услуг по перевозке граждан по внутримуниципальным маршрутам на автомобильном транспорте общего пользования в границах муниципального района Сергиевский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10 055,86693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34 515,75603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34 594,41647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79 166,03943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Сохранение доли населенных пунктов, охваченных автобусным сообщением 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vMerge w:val="restar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232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подвижного состава пассажирского транспорта для обеспечения организации регулярных перевозок автомобильным транспортом по муниципальным маршрутам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77 145,75006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77 145,75006</w:t>
            </w:r>
          </w:p>
        </w:tc>
        <w:tc>
          <w:tcPr>
            <w:tcW w:w="753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3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779,25000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7 425,83552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6 496,16168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5 972,20395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20 673,45115</w:t>
            </w:r>
          </w:p>
        </w:tc>
        <w:tc>
          <w:tcPr>
            <w:tcW w:w="753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3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 (сверхфинансирование)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2 690,19994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2 690,19994</w:t>
            </w:r>
          </w:p>
        </w:tc>
        <w:tc>
          <w:tcPr>
            <w:tcW w:w="753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Постановка на учет автотранспортных средств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мест. бюджет и </w:t>
            </w:r>
            <w:proofErr w:type="spellStart"/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внеб</w:t>
            </w:r>
            <w:proofErr w:type="spellEnd"/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255,00000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173,16204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173,16204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601,32408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ОМСУ равной доступности услуг общественного транспорта для отдельных категорий граждан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обл.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2 452,18400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10 483,94729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10 483,94729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10 483,94729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10 483,94729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44 387,97316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Возмещение недополученных доходов МУ, оказывающим услуге по перевозке автомобильным транспортом отдельных категорий граждан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обл.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3 540,00000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предоставления транспортных услуг населению и организации транспортного обслуживания населения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Возмещение недополученных доходов МУ, оказывающим услуге по перевозке автомобильным транспортом обучающихся общеобразовательных учреждений из многодетных семей по </w:t>
            </w: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социальным картам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обл.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1 770,00000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7 080,00000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условий для предоставления транспортных услуг населению и организации транспортного </w:t>
            </w: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обслуживания населения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123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75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93 378,25093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48 712,86536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18 226,15124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235 284,73782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2552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средства местного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13 780,31687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34 688,91807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6 496,16168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5 972,20395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2552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79 597,93406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14 023,94729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12 253,94729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2. «Развитие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учреждениям, с целью эффективного использования автотранспортных средств» на 2024 – 2028 годы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подпрограммы 2: Бесперебойное оказание автотранспортных услуг, отделам, комитетам, управлениям администрации муниципального района Сергиевский, другим учреждениям, финансируемым за счет средств местного бюджета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Организовать  оказание  автотранспортных услуг отделам, комитетам, управлениям администрации муниципального района Сергиевский, другим учреждениям, финансируемым за счет средств местного бюджета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 транспортными средствами отделы, комитеты, управления и учреждения администрации муниципального района Сергиевский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Эффективное  использование автотранспортных средств для нужд структурных подразделений администрации муниципального района Сергиевский Самарской области</w:t>
            </w:r>
          </w:p>
        </w:tc>
      </w:tr>
      <w:tr w:rsidR="00BC0ABC" w:rsidRPr="00BC0ABC" w:rsidTr="00BC0ABC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2. Оптимизация затрат на содержание и техническое обслуживание автотранспорта,  повышение эффективности использования автотранспортных средств, содержание которых осуществляется за счет средств бюджета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и финансовое обеспечение деятельности МБУ «Гараж» муниципального района Сергиевский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55 290,27824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51 005,01655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39 730,25901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32 610,17080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33 133,12878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211 768,85338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Оптимизация  затрат на техническое обслуживание и содержание автотранспорта, используемого на нужды структурных подразделений администрации муниципального района Сергиевский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23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Обновление и модернизация транспортного парка МБУ Гараж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5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75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Эффективное  использование автотранспортных средств для нужд структурных подразделений администрации муниципального района Сергиевский Самарской области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23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75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55 290,27824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51 005,01655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33 133,12878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211 768,85338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23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47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75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###########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99 717,88191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51 359,28002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447 053,59120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2552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средства местного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69 070,59511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85 693,93462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39 105,33273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2552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79 597,93406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14 023,94729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30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</w:t>
            </w:r>
          </w:p>
        </w:tc>
        <w:tc>
          <w:tcPr>
            <w:tcW w:w="26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12 253,94729</w:t>
            </w:r>
          </w:p>
        </w:tc>
        <w:tc>
          <w:tcPr>
            <w:tcW w:w="28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###########</w:t>
            </w:r>
          </w:p>
        </w:tc>
        <w:tc>
          <w:tcPr>
            <w:tcW w:w="75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BC0ABC">
        <w:trPr>
          <w:trHeight w:val="20"/>
        </w:trPr>
        <w:tc>
          <w:tcPr>
            <w:tcW w:w="90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10" w:type="pct"/>
            <w:gridSpan w:val="11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      </w:r>
          </w:p>
        </w:tc>
      </w:tr>
    </w:tbl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от «06» апреля 2026 г. №307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ОБЛАСТИ» НА 2024-2028 ГОДЫ»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годы, Администрация муниципального района Сергиевский Самарской области постановляет: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C0ABC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составит 470 283,16768 тыс. рублей (*), 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458 190,16768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127 753,94436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120 322,39350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132 944,47574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38 584,67704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38 584,67704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12 093,00000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1 209,00000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1 198,00000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3 714,00000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2 986,00000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2 986,00000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Муниципальной программы  на 2024-2028 годы составляет 470 283,16768 тыс. рублей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458 190,16768 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2024 год – 127 753,94436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2025 год – 120 322,39350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2026 год – 132 944,47574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2027 год – 38 584,67704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2028 год – 38 584,67704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12 093,00000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2024 год – 1 209,00000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2025 год – 1 198,00000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2026 год – 3 714,00000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2027 год – 2 986,00000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2028 год – 2 986,00000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1.3. Разделе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Подпрограммы 2 составит 331 588,14053  тыс. рублей,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319 495,14053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102 447,45636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  92 687,88547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  104 359,79870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   10 000,00000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  10 000,00000 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12 093,00000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1 209,00000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1 198,00000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3 714,00000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2 986,00000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2 986,00000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1.4.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  ««Общий объем финансирования Подпрограммы 2 составит 331 588,14053  тыс. рублей, в том числе: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местного бюджета составит 319 495,14053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102 447,45636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  92 687,88547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  104 359,79870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   10 000,00000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  10 000,00000 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за счет средств областного бюджета составит 12 093,00000 тыс. рублей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2024 году – 1 209,00000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2025 году – 1 198,00000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2026 году – 3 714,00000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2027 году – 2 986,00000 тыс. рублей;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в 2028 году – 2 986,00000 тыс. рублей.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1.5. Приложение к Муниципальной программе изложить в редакции  согласно Приложениям № 1 к настоящему постановлению.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lastRenderedPageBreak/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C0ABC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BC0ABC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C0ABC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0ABC" w:rsidRPr="005F4F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F4938" w:rsidRDefault="00BC0ABC" w:rsidP="00BC0AB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F4FBC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307 от «06» апреля2026г.</w:t>
      </w:r>
    </w:p>
    <w:p w:rsidR="005F4938" w:rsidRPr="00BC0ABC" w:rsidRDefault="00BC0ABC" w:rsidP="00BC0AB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C0ABC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МУНИЦИПАЛЬНОЙ ПРОГРАММЫ (ПОДПРОГРАММЫ) "УПРАВЛЕНИЕ МУНИЦИПАЛЬНЫМИ ФИНАНСАМИ И МУНИЦИПАЛЬНЫМ ДОЛГОМ МУНИЦИПАЛЬНОГО РАЙОНА СЕРГИЕВСКИЙ САМАРСКОЙ ОБЛАСТИ"  НА 2024-2028 ГОДЫ ЗА СЧЕТ ВСЕХ ИСТОЧНИКОВ ФИНАНСИРОВАНИЯ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396"/>
        <w:gridCol w:w="709"/>
        <w:gridCol w:w="427"/>
        <w:gridCol w:w="710"/>
        <w:gridCol w:w="426"/>
        <w:gridCol w:w="426"/>
        <w:gridCol w:w="424"/>
        <w:gridCol w:w="424"/>
        <w:gridCol w:w="427"/>
        <w:gridCol w:w="424"/>
        <w:gridCol w:w="1560"/>
      </w:tblGrid>
      <w:tr w:rsidR="00F615F0" w:rsidRPr="00BC0ABC" w:rsidTr="00F615F0">
        <w:trPr>
          <w:trHeight w:val="20"/>
        </w:trPr>
        <w:tc>
          <w:tcPr>
            <w:tcW w:w="112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92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71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284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2167" w:type="pct"/>
            <w:gridSpan w:val="7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рублей*</w:t>
            </w:r>
          </w:p>
        </w:tc>
        <w:tc>
          <w:tcPr>
            <w:tcW w:w="103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2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источник. финансирования</w:t>
            </w:r>
          </w:p>
        </w:tc>
        <w:tc>
          <w:tcPr>
            <w:tcW w:w="28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  <w:tc>
          <w:tcPr>
            <w:tcW w:w="283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2027 г.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2028 г.</w:t>
            </w:r>
          </w:p>
        </w:tc>
        <w:tc>
          <w:tcPr>
            <w:tcW w:w="28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1. «Управление муниципальным  долгом муниципального района Сергиевский Самарской области" на 2024 – 2028 годы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Цель: Повышение эффективности управления  муниципальным долгом муниципального района Сергиевский Самарской области 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Оптимизация объема и структуры муниципального долга муниципального района Сергиевский  Самарской области, соблюдение установленного законодательством ограничения объема муниципального долга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Анализ возможностей осуществления новых заимствований и проведение оценки долговой нагрузки на бюджет муниципального района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Сохранение экономически безопасного уровня муниципального  долга  муниципального района Сергиевский Самарской области: не более 50% от утвержденного общего годового объема доходов без учета безвозмездных поступлений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своевременного обслуживания долговых обязательств  муниципального района Сергиевский Самарской области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2.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ограничений расходов по погашению и  обслуживанию муниципального долга, установленных БК РФ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5 683,89177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6 000,00000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5 000,00000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5 000,00000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5 000,00000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26 683,89177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Поддержание объема расходов на обслуживание муниципального  долга  муниципального района Сергиевский Самарской области на уровне не более 5% общего объёма расходов местного бюджета (без учета расходов за счет субвенций, предоставляемых из бюджетов бюджетной системы Российской Федерации);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2. «Межбюджетные отношения муниципального района Сергиевский Самарской области» на 2024 – 2028 годы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Организация межбюджетных отношений, способствующих обеспечению равных условий для устойчивого исполнения  расходных обязательств муниципального района Сергиевский Самарской области и повышению качества управления муниципальными финансами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Выравнивания бюджетной обеспеченности муниципальных  образований муниципального района Сергиевский  Самарской области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мониторинга отдельных параметров местных бюджетов (бюджетной обеспеченности, просроченной кредиторской задолженности местных бюджетов, дефицита местных бюджетов, расходов на содержание органов местного самоуправления и т.д.)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2. Финансовое обеспечение полномочий, переданных органам местного самоуправления поселений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vMerge w:val="restar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2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Предоставление межбюджетных трансфертов бюджетам поселений из бюджета </w:t>
            </w: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муниципального района</w:t>
            </w:r>
          </w:p>
        </w:tc>
        <w:tc>
          <w:tcPr>
            <w:tcW w:w="471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102 447,45636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92 687,88547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104 359,79870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10 000,00000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10 000,00000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319 495,14053</w:t>
            </w:r>
          </w:p>
        </w:tc>
        <w:tc>
          <w:tcPr>
            <w:tcW w:w="103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устойчивого исполнения местных бюджетов,    содействие повышению качества управления муниципальными финансами.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2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обл.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1 209,00000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1 198,00000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3 714,00000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2 986,00000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2 986,00000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12 093,00000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2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71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7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103 656,45636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93 885,88547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108 073,79870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12 986,00000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12 986,00000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331 588,14053</w:t>
            </w:r>
          </w:p>
        </w:tc>
        <w:tc>
          <w:tcPr>
            <w:tcW w:w="103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Подпрограмма 3. «Обеспечение деятельности Управления финансами администрации муниципального района Сергиевский Самарской области» на 2024 – 2028 годы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Проведение единой бюджетной политики, направленной на обеспечение сбалансированности и устойчивости бюджетной системы муниципального района Сергиевский Самарской области, обеспечение контроля за соблюдением бюджетного законодательства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1. Соблюдение норм, установленных бюджетным законодательством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бюджетного процесса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19 622,59623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21 634,50803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23 584,67704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23 584,67704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23 584,67704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112 011,13538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Оптимизация процессов исполнения местного бюджета;   Повышение эффективности и результативности использования средств местного бюджета;   Своевременное выполнение денежных обязательств получателями бюджетных средств за счет средств бюджета муниципального района Сергиевский Самарской области в текущем финансовом году 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Своевременная и качественная подготовка проекта 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Оптимизация процессов исполнения местного бюджета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и ведение реестра расходных обязательств муниципального района Сергиевский Самарской области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2. Совершенствование форм и методов планирования доходной части бюджета муниципального района Сергиевский Самарской области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сокращению недоимки по налогам и сборам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 w:val="restar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Увеличение доходной части бюджета 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Мониторинг динамики поступлений собственных доходов муниципального района Сергиевский 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оценки эффективности использования муниципального имущества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Анализ земельных участков, являющихся объектом налогообложения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vMerge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3. Повышение эффективности расходования бюджетных средств главными распорядителями средств местного бюджета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мониторинга качества финансового менеджмента главных распорядителей средств местного бюджета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Задача 4. Совершенствование процедур контроля за операциями со средствами получателей средств областного бюджета, муниципальных  бюджетных и автономных учреждений муниципального района Сергиевский  Самарской области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2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Осуществление процедур контроля  в соответствии с действующим законодательством  за операциями со средствами </w:t>
            </w: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получателей средств местного бюджета, лицевые счета которым открыты в Управление финансами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BC0ABC" w:rsidRPr="00BC0ABC" w:rsidTr="00F615F0">
        <w:trPr>
          <w:trHeight w:val="20"/>
        </w:trPr>
        <w:tc>
          <w:tcPr>
            <w:tcW w:w="5000" w:type="pct"/>
            <w:gridSpan w:val="12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Задача 5. Своевременность и полнота размещения информации по муниципальному району Сергиевский Самарской области на едином портале бюджетной системы (ЕПБС)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28" w:type="pct"/>
            <w:hideMark/>
          </w:tcPr>
          <w:p w:rsidR="00BC0ABC" w:rsidRPr="00BC0ABC" w:rsidRDefault="00BC0ABC" w:rsidP="00F615F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Размещение информации в установленные сроки  и в полном объеме</w:t>
            </w:r>
          </w:p>
        </w:tc>
        <w:tc>
          <w:tcPr>
            <w:tcW w:w="471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финансами</w:t>
            </w:r>
          </w:p>
        </w:tc>
        <w:tc>
          <w:tcPr>
            <w:tcW w:w="284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2024-2028</w:t>
            </w:r>
          </w:p>
        </w:tc>
        <w:tc>
          <w:tcPr>
            <w:tcW w:w="472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мест. бюджет</w:t>
            </w:r>
          </w:p>
        </w:tc>
        <w:tc>
          <w:tcPr>
            <w:tcW w:w="1695" w:type="pct"/>
            <w:gridSpan w:val="6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Управления финансами</w:t>
            </w:r>
          </w:p>
        </w:tc>
        <w:tc>
          <w:tcPr>
            <w:tcW w:w="1038" w:type="pct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эффективности и результативности использования средств местного бюджета</w:t>
            </w:r>
          </w:p>
        </w:tc>
      </w:tr>
      <w:tr w:rsidR="00F615F0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2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471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7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128 962,94436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121 520,39350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136 658,47574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41 570,67704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41 570,67704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470 283,16768</w:t>
            </w:r>
          </w:p>
        </w:tc>
        <w:tc>
          <w:tcPr>
            <w:tcW w:w="103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615F0" w:rsidRPr="00BC0ABC" w:rsidTr="00F615F0">
        <w:trPr>
          <w:trHeight w:val="20"/>
        </w:trPr>
        <w:tc>
          <w:tcPr>
            <w:tcW w:w="2266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том числе: средства местного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127 753,94436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120 322,39350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132 944,47574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38 584,67704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38 584,67704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458 190,16768</w:t>
            </w:r>
          </w:p>
        </w:tc>
        <w:tc>
          <w:tcPr>
            <w:tcW w:w="103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615F0" w:rsidRPr="00BC0ABC" w:rsidTr="00F615F0">
        <w:trPr>
          <w:trHeight w:val="20"/>
        </w:trPr>
        <w:tc>
          <w:tcPr>
            <w:tcW w:w="2266" w:type="pct"/>
            <w:gridSpan w:val="5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средства областного бюджета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1 209,00000</w:t>
            </w:r>
          </w:p>
        </w:tc>
        <w:tc>
          <w:tcPr>
            <w:tcW w:w="283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1 198,00000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3 714,00000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2 986,00000</w:t>
            </w:r>
          </w:p>
        </w:tc>
        <w:tc>
          <w:tcPr>
            <w:tcW w:w="284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2 986,00000</w:t>
            </w:r>
          </w:p>
        </w:tc>
        <w:tc>
          <w:tcPr>
            <w:tcW w:w="28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12 093,00000</w:t>
            </w:r>
          </w:p>
        </w:tc>
        <w:tc>
          <w:tcPr>
            <w:tcW w:w="1038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C0ABC" w:rsidRPr="00BC0ABC" w:rsidTr="00F615F0">
        <w:trPr>
          <w:trHeight w:val="20"/>
        </w:trPr>
        <w:tc>
          <w:tcPr>
            <w:tcW w:w="112" w:type="pct"/>
            <w:noWrap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888" w:type="pct"/>
            <w:gridSpan w:val="11"/>
            <w:hideMark/>
          </w:tcPr>
          <w:p w:rsidR="00BC0ABC" w:rsidRPr="00BC0ABC" w:rsidRDefault="00BC0ABC" w:rsidP="00BC0AB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C0ABC">
              <w:rPr>
                <w:rFonts w:ascii="Times New Roman" w:eastAsia="Calibri" w:hAnsi="Times New Roman" w:cs="Times New Roman"/>
                <w:sz w:val="12"/>
                <w:szCs w:val="12"/>
              </w:rPr>
      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      </w:r>
          </w:p>
        </w:tc>
      </w:tr>
    </w:tbl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«02» апреля 2026г. № 8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Антоновка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Антоновка муниципального района Сергиевский Самарской области решило: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Утвердить прилагаемое Положение «О признании граждан, зарегистрированных по месту жительства на территории сельского поселения Антоновка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Антоновка муниципального района Сергиевский №29а от 30.11.2022 г. «О признании граждан, зарегистрированных по месту жительства на территории сельского поселения Антоновка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4.Настоящее Решение вступает в силу со дня его официального опубликования.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С.В. Грачева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Е.А. Антонов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i/>
          <w:sz w:val="12"/>
          <w:szCs w:val="12"/>
        </w:rPr>
        <w:t>р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ешению Собрания Представителей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Антоновка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Самарской области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от «02» апреля 2026 года №8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Антоновка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Антоновка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малоимущие граждане – граждане Российской Федерации, которых  администрация сельского поселения Антоновка муниципального района Сергиевский признала таковыми в соответствии с Законом Самарской области от 05.07.2005 года № 139-ГД «О жилище» с учетом </w:t>
      </w: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Антоновка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Антоновка муниципального района Сергиевский (далее-Распоряжение), согласно приложению №3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</w:t>
      </w: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Антоновка муниципального района Сергиевский, устанавливаемая органами местного самоуправления сельского поселения Антоновка муниципального района Сергиевский;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 w:rsidR="005C6DD2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 w:rsidR="005C6DD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F615F0" w:rsidRPr="00F615F0" w:rsidTr="005C6DD2">
        <w:tc>
          <w:tcPr>
            <w:tcW w:w="5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 w:rsidR="005C6DD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5C6DD2">
        <w:tc>
          <w:tcPr>
            <w:tcW w:w="3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c>
          <w:tcPr>
            <w:tcW w:w="31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 w:val="restart"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F615F0" w:rsidRPr="00F615F0" w:rsidTr="005C6DD2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33" w:type="pct"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F615F0" w:rsidRPr="00F615F0" w:rsidTr="005C6DD2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F615F0" w:rsidRPr="00F615F0" w:rsidTr="005C6DD2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F615F0" w:rsidRPr="00F615F0" w:rsidTr="005C6DD2">
        <w:trPr>
          <w:trHeight w:val="20"/>
        </w:trPr>
        <w:tc>
          <w:tcPr>
            <w:tcW w:w="433" w:type="pct"/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F615F0" w:rsidRPr="00F615F0" w:rsidRDefault="00F615F0" w:rsidP="00F615F0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АНТОНОВКА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Антоновка 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Антоновка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F615F0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F615F0"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Антоновка муниципального района Сергиевский Самарской области. </w:t>
      </w:r>
    </w:p>
    <w:p w:rsidR="00F615F0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F615F0"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ИЗВЕЩЕНИЕ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Согласно распоряжению администрации сельского поселения Антоновка 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5C6DD2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5C6DD2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5C6DD2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 w:rsidR="005C6DD2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5C6DD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 w:rsidR="005C6DD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5C6DD2" w:rsidP="005C6D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F615F0"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5C6DD2">
        <w:trPr>
          <w:trHeight w:val="20"/>
        </w:trPr>
        <w:tc>
          <w:tcPr>
            <w:tcW w:w="406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F615F0" w:rsidRPr="00F615F0" w:rsidRDefault="00F615F0" w:rsidP="005C6DD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F615F0" w:rsidRPr="00F615F0" w:rsidTr="00181EA6">
        <w:tc>
          <w:tcPr>
            <w:tcW w:w="5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 w:rsidR="00181EA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F615F0" w:rsidRPr="00F615F0" w:rsidTr="00181EA6">
        <w:tc>
          <w:tcPr>
            <w:tcW w:w="31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c>
          <w:tcPr>
            <w:tcW w:w="316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181EA6" w:rsidRDefault="0065741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 w:val="restar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433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0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F615F0" w:rsidRPr="00F615F0" w:rsidTr="00181EA6">
        <w:trPr>
          <w:trHeight w:val="20"/>
        </w:trPr>
        <w:tc>
          <w:tcPr>
            <w:tcW w:w="433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6. 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 w:rsidR="00181EA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 w:rsidR="00181EA6"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rPr>
          <w:trHeight w:val="20"/>
        </w:trPr>
        <w:tc>
          <w:tcPr>
            <w:tcW w:w="4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181EA6" w:rsidRPr="00F615F0" w:rsidTr="00181EA6">
        <w:tc>
          <w:tcPr>
            <w:tcW w:w="5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181EA6" w:rsidRPr="00F615F0" w:rsidTr="00E50969">
        <w:tc>
          <w:tcPr>
            <w:tcW w:w="31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81EA6" w:rsidRPr="00F615F0" w:rsidTr="00E50969">
        <w:tc>
          <w:tcPr>
            <w:tcW w:w="316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181EA6" w:rsidRPr="00F615F0" w:rsidRDefault="00181EA6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 w:val="restar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2233" w:type="pct"/>
            <w:gridSpan w:val="3"/>
            <w:vMerge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615F0" w:rsidRPr="00F615F0" w:rsidTr="00181EA6">
        <w:trPr>
          <w:trHeight w:val="20"/>
        </w:trPr>
        <w:tc>
          <w:tcPr>
            <w:tcW w:w="433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1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F615F0" w:rsidRPr="00F615F0" w:rsidTr="00181EA6">
        <w:trPr>
          <w:trHeight w:val="20"/>
        </w:trPr>
        <w:tc>
          <w:tcPr>
            <w:tcW w:w="5000" w:type="pct"/>
            <w:gridSpan w:val="7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F615F0" w:rsidRPr="00F615F0" w:rsidTr="000B6478">
        <w:trPr>
          <w:trHeight w:val="20"/>
        </w:trPr>
        <w:tc>
          <w:tcPr>
            <w:tcW w:w="433" w:type="pct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F615F0" w:rsidRPr="00F615F0" w:rsidRDefault="00F615F0" w:rsidP="00181EA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181EA6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181EA6" w:rsidRPr="00F615F0" w:rsidRDefault="00181EA6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 w:rsidR="00181EA6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F615F0" w:rsidRPr="00F615F0" w:rsidRDefault="00F615F0" w:rsidP="00181EA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 w:rsidR="00E50969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0B6478" w:rsidRDefault="000B6478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№10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Верхняя Орлянка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Верхняя Орлянка муниципального района Сергиевский Самарской области решило: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Утвердить прилагаемое Положение «О признании граждан, зарегистрированных по месту жительства на территории сельского поселения Верхняя Орлянка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Признать утратившим силу решение Собрания представителей сельского поселения Верхняя Орлянка муниципального района Сергиевский №28 от 28.11.2022 г. «О признании граждан, зарегистрированных по месту жительства на территории сельского поселения Верхняя Орлянка 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Опубликовать настоящее Решение в газете «Сергиевский вестник».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Настоящее Решение вступает в силу со дня его официального опубликования.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А.А.Митяева</w:t>
      </w:r>
      <w:proofErr w:type="spellEnd"/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Р.Р.Исмагилов</w:t>
      </w:r>
      <w:proofErr w:type="spellEnd"/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к р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>ешению Собрания Представителей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 Верхняя Орлянка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от«03» апреля 2026 года №10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Верхняя Орлянка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Верхняя Орлянка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Верхняя Орлянка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Верхняя Орлянка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Верхняя Орлянка муниципального района Сергиевский (далее-Распоряжение), согласно приложению №3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</w:t>
      </w: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E50969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Верхняя Орлянка муниципального района Сергиевский, устанавливаемая органами местного самоуправления сельского поселения Верхняя Орлянка муниципального района Сергиевский;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 граждан в целях подтверждения их статуса малоимущих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E50969" w:rsidRPr="00E50969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F615F0" w:rsidRPr="00F615F0" w:rsidRDefault="00E50969" w:rsidP="000B647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Антоновка 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2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E50969"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E50969">
        <w:rPr>
          <w:rFonts w:ascii="Times New Roman" w:eastAsia="Calibri" w:hAnsi="Times New Roman" w:cs="Times New Roman"/>
          <w:b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0B6478" w:rsidRDefault="000B6478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№5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657416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4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Default="000B6478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E50969">
        <w:rPr>
          <w:rFonts w:ascii="Times New Roman" w:eastAsia="Calibri" w:hAnsi="Times New Roman" w:cs="Times New Roman"/>
          <w:i/>
          <w:sz w:val="12"/>
          <w:szCs w:val="12"/>
        </w:rPr>
        <w:t xml:space="preserve">Верхняя Орлянка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478" w:rsidRDefault="000B6478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от </w:t>
      </w:r>
      <w:r w:rsidRPr="00E50969">
        <w:rPr>
          <w:rFonts w:ascii="Times New Roman" w:eastAsia="Calibri" w:hAnsi="Times New Roman" w:cs="Times New Roman"/>
          <w:b/>
          <w:sz w:val="12"/>
          <w:szCs w:val="12"/>
        </w:rPr>
        <w:t>«02» апреля 2026г. № 11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Воротнее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Воротнее муниципального района Сергиевский Самарской области решило: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Утвердить прилагаемое Положение «О признании граждан, зарегистрированных по месту жительства на территории сельского поселения Воротнее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Воротнее муниципального района Сергиевский № 34 от 30.11.2022 г. «О признании граждан, зарегистрированных по месту жительства на территории сельского поселения Воротнее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Опубликовать настоящее Решение в газете «Сергиевский вестник».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4. Настоящее Решение вступает в силу со дня его официального опубликования.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Т.А.Мамыкина</w:t>
      </w:r>
      <w:proofErr w:type="spellEnd"/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Воротнее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E50969">
        <w:rPr>
          <w:rFonts w:ascii="Times New Roman" w:eastAsia="Calibri" w:hAnsi="Times New Roman" w:cs="Times New Roman"/>
          <w:i/>
          <w:sz w:val="12"/>
          <w:szCs w:val="12"/>
        </w:rPr>
        <w:t>от 02.04.2026 года № 11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Воротнее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5096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 Раздел 1. Общие положения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Воротнее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1.2. Основные понятия, используемые в настоящем положении: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малоимущие граждане – граждане Российской Федерации, которых  администрация сельского поселения Воротнее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 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уполномоченный орган – администрация сельского поселения Воротнее муниципального района Сергиевский, как орган местного самоуправления, обладающий полномочиями по признанию граждан малоимущими.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2) копия паспорта или копия иного документа, удостоверяющего личность гражданина и членов его семьи;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7) документы о доходах, предусмотренных разделом 3 настоящего Положения за расчетный период гражданина-заявителя и  членов его семьи; 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9) согласие на обработку персональных данных по форме, установленной приложением №2 к настоящему Положению.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Воротнее муниципального района Сергиевский (далее-Распоряжение), согласно приложению №3 к настоящему Положению.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E50969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E50969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Воротнее муниципального района Сергиевский;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 граждан в целях подтверждения их статуса малоимущих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2) копия паспорта или копия иного документа, удостоверяющего личность гражданина и членов его семьи;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6) документы о доходах, предусмотренных разделом 3 настоящего Положения за расчетный период гражданина-заявителя и  членов его семьи; 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8) согласие на обработку персональных данных по форме, установленной приложением №6 к настоящему Положению.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lastRenderedPageBreak/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2) копия паспорта или копия иного документа, удостоверяющего личность гражданина и членов его семьи;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6) документы о доходах, предусмотренных разделом 3 настоящего Положения за расчетный период гражданина-заявителя и членов его семьи; 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 xml:space="preserve">7) согласие на обработку персональных данных по форме, установленной приложением №9 к настоящему Положению. </w:t>
      </w:r>
    </w:p>
    <w:p w:rsidR="00E50969" w:rsidRP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F615F0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5096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657416" w:rsidRPr="00657416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b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Воротнее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657416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7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Воротнее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15F0" w:rsidRPr="00F615F0" w:rsidRDefault="00F615F0" w:rsidP="00F615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от «02»  апреля 2026г. № 6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Елшанка 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Елшанка муниципального района Сергиевский Самарской области решило: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Елшанка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Елшанка муниципального района Сергиевский №31 от 29.11.2022 г. «О признании граждан, зарегистрированных по месту жительства на территории сельского поселения Елшанка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57416">
        <w:rPr>
          <w:rFonts w:ascii="Times New Roman" w:eastAsia="Calibri" w:hAnsi="Times New Roman" w:cs="Times New Roman"/>
          <w:sz w:val="12"/>
          <w:szCs w:val="12"/>
        </w:rPr>
        <w:t>Е.М.Краснова</w:t>
      </w:r>
      <w:proofErr w:type="spellEnd"/>
      <w:r w:rsidRPr="00657416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57416">
        <w:rPr>
          <w:rFonts w:ascii="Times New Roman" w:eastAsia="Calibri" w:hAnsi="Times New Roman" w:cs="Times New Roman"/>
          <w:sz w:val="12"/>
          <w:szCs w:val="12"/>
        </w:rPr>
        <w:t>А.В.Барабанов</w:t>
      </w:r>
      <w:proofErr w:type="spellEnd"/>
      <w:r w:rsidRPr="00657416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7416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7416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Елшанка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741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7416">
        <w:rPr>
          <w:rFonts w:ascii="Times New Roman" w:eastAsia="Calibri" w:hAnsi="Times New Roman" w:cs="Times New Roman"/>
          <w:i/>
          <w:sz w:val="12"/>
          <w:szCs w:val="12"/>
        </w:rPr>
        <w:t>от «02» апреля 2026 г. №06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416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Елшанка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Елшанка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Елшанка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lastRenderedPageBreak/>
        <w:t>уполномоченный орган – администрация сельского поселения Елшанка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Елшанка муниципального района Сергиевский (далее-Распоряжение), согласно приложению №3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lastRenderedPageBreak/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lastRenderedPageBreak/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657416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657416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657416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lastRenderedPageBreak/>
        <w:t>СМ - стоимость одного квадратного метра жилья по сельскому поселению Елшанка муниципального района Сергиевский, устанавливаемая органами местного самоуправления сельского поселения Елшанка муниципального района Сергиевский;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416">
        <w:rPr>
          <w:rFonts w:ascii="Times New Roman" w:eastAsia="Calibri" w:hAnsi="Times New Roman" w:cs="Times New Roman"/>
          <w:sz w:val="12"/>
          <w:szCs w:val="12"/>
        </w:rPr>
        <w:t xml:space="preserve"> граждан в целях подтверждения их статуса малоимущих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657416" w:rsidRPr="00657416" w:rsidRDefault="00657416" w:rsidP="0065741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41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8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657416" w:rsidRPr="00657416"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b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657416" w:rsidRPr="00657416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657416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1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0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657416" w:rsidRPr="00657416">
        <w:rPr>
          <w:rFonts w:ascii="Times New Roman" w:eastAsia="Calibri" w:hAnsi="Times New Roman" w:cs="Times New Roman"/>
          <w:i/>
          <w:sz w:val="12"/>
          <w:szCs w:val="12"/>
        </w:rPr>
        <w:t xml:space="preserve">Елшанка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№10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Захаркино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Захаркино муниципального района Сергиевский Самарской области решило: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Захаркино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Захаркино муниципального района Сергиевский № 39 от 28.11.2022 г. Об утверждении Положения «О признании граждан, зарегистрированных по месту жительства на территории сельского поселения Захаркино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льного района Сергиевский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А.А.Жаркова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Главы сельского поселения Захаркино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5F4938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В.С.Трифонова</w:t>
      </w:r>
      <w:proofErr w:type="spellEnd"/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Захаркино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от «03» апреля 2026 года №10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Захаркино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Захаркино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Захаркино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Захаркино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Захаркино муниципального района Сергиевский (далее-Распоряжение), согласно приложению №3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Захаркино муниципального района Сергиевский, устанавливаемая органами местного самоуправления сельского поселения Захаркино муниципального района Сергиевский;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транспортные средства, признаваемые объектами налогообложения транспортным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1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55ED6" w:rsidRPr="00455ED6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455ED6"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455ED6" w:rsidRPr="00455ED6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455ED6" w:rsidRPr="00455ED6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455ED6" w:rsidRPr="00455ED6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455ED6" w:rsidRPr="009B7C49"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="00455ED6" w:rsidRPr="00455ED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455ED6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2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E50969" w:rsidRPr="00F615F0" w:rsidTr="00E50969">
        <w:tc>
          <w:tcPr>
            <w:tcW w:w="5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E50969" w:rsidRPr="00F615F0" w:rsidTr="00E50969">
        <w:tc>
          <w:tcPr>
            <w:tcW w:w="31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c>
          <w:tcPr>
            <w:tcW w:w="316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 w:val="restar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2233" w:type="pct"/>
            <w:gridSpan w:val="3"/>
            <w:vMerge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E50969" w:rsidRPr="00F615F0" w:rsidTr="00E50969">
        <w:trPr>
          <w:trHeight w:val="20"/>
        </w:trPr>
        <w:tc>
          <w:tcPr>
            <w:tcW w:w="5000" w:type="pct"/>
            <w:gridSpan w:val="7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E50969" w:rsidRPr="00F615F0" w:rsidTr="00E50969">
        <w:trPr>
          <w:trHeight w:val="20"/>
        </w:trPr>
        <w:tc>
          <w:tcPr>
            <w:tcW w:w="433" w:type="pct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E50969" w:rsidRPr="00F615F0" w:rsidRDefault="00E50969" w:rsidP="00E5096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E50969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455ED6"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(почтовый адрес, указанный в заявлении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E50969" w:rsidRPr="00F615F0" w:rsidRDefault="00E50969" w:rsidP="00E5096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от «02» апреля  2026г. № 07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Кармало-Аделяково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Кармало-Аделяково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решило: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Утвердить прилагаемое Положение «О признании граждан, зарегистрированных по месту жительства на территории сельского поселения Кармало-Аделяково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Кармало-Аделяково муниципального района Сергиевский № 32 от 30.11.2022г. «Об утверждении Положения «О признании граждан, зарегистрированных по месту жительства на территории сельского поселения Кармало-Аделяково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4.Настоящее Решение вступает в силу со дня его официального опубликования.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сельского поселения Кармало-Аделяково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Н.П.Малиновский</w:t>
      </w:r>
      <w:proofErr w:type="spellEnd"/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И.о.Главы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Кармало-Аделяково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Г.И.Гаврилова</w:t>
      </w:r>
      <w:proofErr w:type="spellEnd"/>
    </w:p>
    <w:p w:rsidR="005F4938" w:rsidRDefault="005F4938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Кармало-Аделяково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от «02» апреля 2026 года № 07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«О признании граждан, зарегистрированных по месту жительства на территории сельского поселения Кармало-Аделяково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Кармало-Аделяково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Кармало-Аделяково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Кармало-Аделяково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Кармало-Аделяково муниципального района Сергиевский (далее -Распоряжение), согласно приложению №3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</w:t>
      </w: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1) кадастровая стоимость жилых домов, жилых помещений (квартир, комнат), гаражей,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Кармало-Аделяково муниципального района Сергиевский, устанавливаемая органами местного самоуправления сельского поселения Кармало-Аделяково муниципального района Сергиевский;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граждан в целях подтверждения их статуса малоимущих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 6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4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455ED6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Pr="00455ED6"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Кармало-Аделяково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 7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Калиновка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Калиновка муниципального района Сергиевский Самарской области решило: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Калиновка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найма».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Калиновка муниципального района Сергиевский №33 от 28.11.2022 г. «О признании граждан, зарегистрированных по месту жительства на территории сельского поселения Калиновка муниципального района Сергиевский, малоимущими в целях  постановки их на учет в качестве нуждающихся в жилых помещениях, предоставляемых по договорам социального найма» 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сельского поселения Калиновка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Н.Н.Козлов</w:t>
      </w:r>
      <w:proofErr w:type="spellEnd"/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Н.Г.Царьков</w:t>
      </w:r>
      <w:proofErr w:type="spellEnd"/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Калиновка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55ED6">
        <w:rPr>
          <w:rFonts w:ascii="Times New Roman" w:eastAsia="Calibri" w:hAnsi="Times New Roman" w:cs="Times New Roman"/>
          <w:i/>
          <w:sz w:val="12"/>
          <w:szCs w:val="12"/>
        </w:rPr>
        <w:t>от «03» апреля 2026 года №7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Калиновка 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5ED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малоимущими в целях  постановки их на учет в качестве нуждающихся в жилых помещениях, предоставляемых по договорам социального найма»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определяет условия и порядок признания граждан, зарегистрированных по месту жительства на территории сельского поселения Калиновка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Светлодольск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Калиновка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Калиновка муниципального района Сергиевский (далее-Распоряжение), согласно приложению №3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</w:t>
      </w: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среднедушевого дохода семьи Заявителя (дохода одиноко проживающего гражданина) не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455ED6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455ED6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Светлодольск муниципального района Сергиевский;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lastRenderedPageBreak/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5ED6">
        <w:rPr>
          <w:rFonts w:ascii="Times New Roman" w:eastAsia="Calibri" w:hAnsi="Times New Roman" w:cs="Times New Roman"/>
          <w:sz w:val="12"/>
          <w:szCs w:val="12"/>
        </w:rPr>
        <w:t>граждан в целях подтверждения их статуса малоимущих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455ED6" w:rsidRP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5ED6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транспортные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7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8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2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Калиновка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от «03» апреля 2026 года № 07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Кандабулак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Кандабулак муниципального района Сергиевский Самарской области решило: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Кандабулак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найма». 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Кандабулак муниципального района Сергиевский № 34 от 21.12.2022 года «О признании граждан, зарегистрированных по месту жительства на территории сельского поселения Кандабулак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сельского поселения Кандабулак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Л.К. Галкина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В.А. Литвиненко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Кандабулак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от «03» апреля 2025 года №07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Кандабулак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Кандабулак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администрация сельского поселения Кандабулак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Кандабулак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– члены семьи нанимателя) –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8F4D89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разделом 3 настоящего Положения;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разделом 4 настоящего Положения.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Кандабулак муниципального района Сергиевский (далее-Распоряжение), согласно приложению №3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среднедушевого дохода семьи Заявителя (дохода одиноко проживающего гражданина) не учитываются: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8F4D89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СЖ –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СМ – стоимость одного квадратного метра жилья по сельскому поселению Кандабулак муниципального района Сергиевский, устанавливаемая органами местного самоуправления сельского поселения Кандабулак муниципального района Сергиевский;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НП –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ЧС – количество членов семьи заявителя.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транспортные средства, признаваемые объектами налогообложения транспортным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0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1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2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Кандабулак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от «02»  апреля 2026г. № 11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Красносельское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Красносельское муниципального района Сергиевский Самарской области решило: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Красносельское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Красносельское муниципального района Сергиевский № 33 от 30.11.2022 г. «О признании граждан, зарегистрированных по месту жительства на территории сельского поселения Красносельское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9B7C49" w:rsidRDefault="009B7C4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Л.В.Мельник</w:t>
      </w:r>
      <w:proofErr w:type="spellEnd"/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B7C49" w:rsidRPr="008F4D89" w:rsidRDefault="009B7C4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Д.И.Тихонов</w:t>
      </w:r>
      <w:proofErr w:type="spellEnd"/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7C49" w:rsidRDefault="009B7C4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Красносельское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i/>
          <w:sz w:val="12"/>
          <w:szCs w:val="12"/>
        </w:rPr>
        <w:t>от «02» апреля 2026 года №11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Красносельское 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4D8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Красносельское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Красносельское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Красносельское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4D89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Красносельское муниципального района Сергиевский (далее-Распоряжение), согласно приложению №3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8F4D89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8F4D89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Светлодольск муниципального района Сергиевский;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lastRenderedPageBreak/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8F4D89" w:rsidRPr="008F4D89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8F4D89" w:rsidP="008F4D8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4D89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N п/п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455ED6">
        <w:rPr>
          <w:rFonts w:ascii="Times New Roman" w:eastAsia="Calibri" w:hAnsi="Times New Roman" w:cs="Times New Roman"/>
          <w:i/>
          <w:sz w:val="12"/>
          <w:szCs w:val="12"/>
        </w:rPr>
        <w:t xml:space="preserve">Захаркино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b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8F4D89" w:rsidRPr="008F4D89"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4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8F4D89" w:rsidRPr="008F4D89">
        <w:rPr>
          <w:rFonts w:ascii="Times New Roman" w:eastAsia="Calibri" w:hAnsi="Times New Roman" w:cs="Times New Roman"/>
          <w:i/>
          <w:sz w:val="12"/>
          <w:szCs w:val="12"/>
        </w:rPr>
        <w:t xml:space="preserve">Красносельское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от «02» апреля 2026г. №10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Кутузовский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Кутузовский муниципального района Сергиевский Самарской области решило: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Утвердить прилагаемое Положение «О признании граждан, зарегистрированных по месту жительства на территории сельского поселения Кутузовский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Кутузовский муниципального района Сергиевский №33 от 30.11.2022 г. «О признании граждан, зарегистрированных по месту жительства на территории сельского поселения Кутузовский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4.Настоящее Решение вступает в силу со дня его официального опубликования.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С.В.Максаев</w:t>
      </w:r>
      <w:proofErr w:type="spellEnd"/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  <w:proofErr w:type="spellEnd"/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 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Кутузовский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от «02» апреля 2026 года №10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Кутузовский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Кутузовский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Светлодольск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Кутузовский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Кутузовский муниципального района Сергиевский (далее-Распоряжение), согласно приложению №3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</w:t>
      </w: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D05222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Светлодольск муниципального района Сергиевский;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транспортные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D05222" w:rsidRPr="00D05222"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7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8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Кутузовский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от «02» апреля  2026г. №10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Липовка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Липовка муниципального района Сергиевский Самарской области решило: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Липовка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Липовка муниципального района Сергиевский №34 от 30.11.2022 г. «О признании граждан, зарегистрированных по месту жительства на территории сельского поселения Липовка 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С.В. Базарова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к р</w:t>
      </w:r>
      <w:r w:rsidRPr="00D05222">
        <w:rPr>
          <w:rFonts w:ascii="Times New Roman" w:eastAsia="Calibri" w:hAnsi="Times New Roman" w:cs="Times New Roman"/>
          <w:i/>
          <w:sz w:val="12"/>
          <w:szCs w:val="12"/>
        </w:rPr>
        <w:t>ешению Собрания Представителей сельского поселения  Липовка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05222">
        <w:rPr>
          <w:rFonts w:ascii="Times New Roman" w:eastAsia="Calibri" w:hAnsi="Times New Roman" w:cs="Times New Roman"/>
          <w:i/>
          <w:sz w:val="12"/>
          <w:szCs w:val="12"/>
        </w:rPr>
        <w:t>от  «02» апреля  2026 года №10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Липовка 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52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Липовка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Липовка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Липовка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05222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D05222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Липовка муниципального района Сергиевский (далее-Распоряжение), согласно приложению №3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D05222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D05222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Липовка муниципального района Сергиевский, устанавливаемая органами местного самоуправления сельского поселения Липовка муниципального района Сергиевский;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lastRenderedPageBreak/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D05222" w:rsidRPr="00D05222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D05222" w:rsidP="00D0522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5222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транспортные средства, признаваемые объектами налогообложения транспортным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3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D05222" w:rsidRPr="00D05222"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b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D05222" w:rsidRPr="00D05222">
        <w:rPr>
          <w:rFonts w:ascii="Times New Roman" w:eastAsia="Calibri" w:hAnsi="Times New Roman" w:cs="Times New Roman"/>
          <w:sz w:val="12"/>
          <w:szCs w:val="12"/>
        </w:rPr>
        <w:t>Липовка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0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455ED6" w:rsidRPr="00F615F0" w:rsidTr="00455ED6">
        <w:tc>
          <w:tcPr>
            <w:tcW w:w="5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455ED6" w:rsidRPr="00F615F0" w:rsidTr="00455ED6">
        <w:tc>
          <w:tcPr>
            <w:tcW w:w="31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c>
          <w:tcPr>
            <w:tcW w:w="316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 w:val="restar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2233" w:type="pct"/>
            <w:gridSpan w:val="3"/>
            <w:vMerge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1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455ED6" w:rsidRPr="00F615F0" w:rsidTr="00455ED6">
        <w:trPr>
          <w:trHeight w:val="20"/>
        </w:trPr>
        <w:tc>
          <w:tcPr>
            <w:tcW w:w="5000" w:type="pct"/>
            <w:gridSpan w:val="7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455ED6" w:rsidRPr="00F615F0" w:rsidTr="00455ED6">
        <w:trPr>
          <w:trHeight w:val="20"/>
        </w:trPr>
        <w:tc>
          <w:tcPr>
            <w:tcW w:w="433" w:type="pct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455ED6" w:rsidRPr="00F615F0" w:rsidRDefault="00455ED6" w:rsidP="00455ED6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D05222" w:rsidRPr="00D05222">
        <w:rPr>
          <w:rFonts w:ascii="Times New Roman" w:eastAsia="Calibri" w:hAnsi="Times New Roman" w:cs="Times New Roman"/>
          <w:i/>
          <w:sz w:val="12"/>
          <w:szCs w:val="12"/>
        </w:rPr>
        <w:t xml:space="preserve">Липовка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(почтовый адрес, указанный в заявлении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455ED6" w:rsidRPr="00F615F0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№10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Светлодольск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 Светлодольск муниципального района Сергиевский Самарской области решило: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Светлодольск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Светлодольск муниципального района Сергиевский №34 от 30.11.2022г. «О признании граждан, зарегистрированных по месту жительства на территории сельского поселения Светлодольск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А.В.Барсегян</w:t>
      </w:r>
      <w:proofErr w:type="spellEnd"/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B7C49" w:rsidRPr="00A36E9D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Н,В.Вершков</w:t>
      </w:r>
      <w:proofErr w:type="spellEnd"/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36E9D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36E9D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>
        <w:rPr>
          <w:rFonts w:ascii="Times New Roman" w:eastAsia="Calibri" w:hAnsi="Times New Roman" w:cs="Times New Roman"/>
          <w:i/>
          <w:sz w:val="12"/>
          <w:szCs w:val="12"/>
        </w:rPr>
        <w:t>р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ешению Собрания Представителей сельского поселения  Светлодольск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36E9D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36E9D">
        <w:rPr>
          <w:rFonts w:ascii="Times New Roman" w:eastAsia="Calibri" w:hAnsi="Times New Roman" w:cs="Times New Roman"/>
          <w:i/>
          <w:sz w:val="12"/>
          <w:szCs w:val="12"/>
        </w:rPr>
        <w:t>от «03» апреля 2026 года №10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Светлодольск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6E9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Светлодольск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Светлодольск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Светлодольск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Светлодольск муниципального района Сергиевский (далее-Распоряжение), согласно приложению №3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A36E9D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Светлодольск муниципального района Сергиевский;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граждан в целях подтверждения их статуса малоимущих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2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A36E9D"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A36E9D"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4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Pr="00A36E9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A36E9D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от</w:t>
      </w:r>
      <w:r w:rsidR="00A36E9D"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 «02» апреля 2026 г. № 10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Сергиевск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Сергиевск муниципального района Сергиевский Самарской области </w:t>
      </w:r>
      <w:r w:rsidR="00360414" w:rsidRPr="00A36E9D">
        <w:rPr>
          <w:rFonts w:ascii="Times New Roman" w:eastAsia="Calibri" w:hAnsi="Times New Roman" w:cs="Times New Roman"/>
          <w:sz w:val="12"/>
          <w:szCs w:val="12"/>
        </w:rPr>
        <w:t>решило</w:t>
      </w:r>
      <w:r w:rsidRPr="00A36E9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Сергиевск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Сергиевск муниципального района Сергиевский №33 от 30.11.2022 г. «О признании граждан, зарегистрированных по месту жительства на территории сельского поселения Сергиевск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Т.Н.Глушкова</w:t>
      </w:r>
      <w:proofErr w:type="spellEnd"/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М.М.Арчибасов</w:t>
      </w:r>
      <w:proofErr w:type="spellEnd"/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60414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р</w:t>
      </w:r>
      <w:r w:rsidRPr="00360414">
        <w:rPr>
          <w:rFonts w:ascii="Times New Roman" w:eastAsia="Calibri" w:hAnsi="Times New Roman" w:cs="Times New Roman"/>
          <w:i/>
          <w:sz w:val="12"/>
          <w:szCs w:val="12"/>
        </w:rPr>
        <w:t>ешению Собрания Представителей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Сергиевск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от «02» апреля 2025 года № 10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Сергиевск</w:t>
      </w:r>
    </w:p>
    <w:p w:rsidR="00A36E9D" w:rsidRPr="00360414" w:rsidRDefault="00A36E9D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A36E9D" w:rsidRP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Сергиевск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Сергиевск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Сергиевск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</w:t>
      </w:r>
      <w:r w:rsidR="0036041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36E9D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Сергиевск муниципального района Сергиевский (далее-Распоряжение), согласно приложению №3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</w:t>
      </w: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A36E9D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A36E9D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Сергиевск муниципального района Сергиевский, устанавливаемая органами местного самоуправления сельского поселения Сергиевск муниципального района Сергиевский;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lastRenderedPageBreak/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A36E9D" w:rsidRPr="00A36E9D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A36E9D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36E9D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Другие транспортные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360414" w:rsidRPr="00360414"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7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 7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Серноводск 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Серноводск муниципального района Сергиевский Самарской области решило: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Серноводск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Серноводск муниципального района Сергиевский № 33 от 30.11.2022 г. «О признании граждан, зарегистрированных по месту жительства на территории сельского поселения Серноводск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О.С.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Сментына</w:t>
      </w:r>
      <w:proofErr w:type="spellEnd"/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В.В.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Тулгаев</w:t>
      </w:r>
      <w:proofErr w:type="spellEnd"/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Серноводск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от «03» апреля 2026 года № 7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сельского поселения Серноводск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Серноводск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Серноводск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Серноводск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360414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Серноводск муниципального района Сергиевский (далее-Распоряжение), согласно приложению №3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360414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Серноводск муниципального района Сергиевский, устанавливаемая органами местного самоуправления сельского поселения Серноводск муниципального района Сергиевский;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360414" w:rsidP="0036041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транспортные средства, признаваемые объектами налогообложения транспортным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8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360414" w:rsidRPr="00360414"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  <w:r w:rsidR="00360414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360414" w:rsidRPr="00360414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4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0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360414" w:rsidRPr="00360414">
        <w:rPr>
          <w:rFonts w:ascii="Times New Roman" w:eastAsia="Calibri" w:hAnsi="Times New Roman" w:cs="Times New Roman"/>
          <w:i/>
          <w:sz w:val="12"/>
          <w:szCs w:val="12"/>
        </w:rPr>
        <w:t xml:space="preserve">Серноводск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от «06»  апреля  2026г. № 09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Сургут 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Жилищным кодексом Российской Федерации от 29.12.2004 года №188-ФЗ, Федеральным законом от 20.03.2025 № 33-ФЗ«Об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Сургут муниципального района Сергиевский Самарской области </w:t>
      </w:r>
      <w:r w:rsidR="000B63CC" w:rsidRPr="00360414">
        <w:rPr>
          <w:rFonts w:ascii="Times New Roman" w:eastAsia="Calibri" w:hAnsi="Times New Roman" w:cs="Times New Roman"/>
          <w:sz w:val="12"/>
          <w:szCs w:val="12"/>
        </w:rPr>
        <w:t>решило</w:t>
      </w:r>
      <w:r w:rsidRPr="0036041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</w:t>
      </w:r>
      <w:r w:rsidR="000B63C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Утвердить прилагаемое Положение «О признании граждан, зарегистрированных по месту жительства на территории сельского поселения Сургут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</w:t>
      </w:r>
      <w:r w:rsidR="000B63C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Сургут муниципального района Сергиевский № 35 от 30.11.2022 г. «О признании граждан, зарегистрированных по месту жительства на территории сельского поселения Сургут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4.Настоящее Решение вступает в силу со дня его официального опубликования.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 w:rsidR="000B63C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</w:p>
    <w:p w:rsidR="000B63CC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0B63C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Александров А.Б.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0B63CC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0B63C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Содомов С.А.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 Сургут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60414">
        <w:rPr>
          <w:rFonts w:ascii="Times New Roman" w:eastAsia="Calibri" w:hAnsi="Times New Roman" w:cs="Times New Roman"/>
          <w:i/>
          <w:sz w:val="12"/>
          <w:szCs w:val="12"/>
        </w:rPr>
        <w:t>от «06» апреля 2025 года № 09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«О признании граждан, зарегистрированных по месту жительства на территории сельского поселения Сургут 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6041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360414" w:rsidRPr="00360414" w:rsidRDefault="00360414" w:rsidP="0036041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Сургут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Сургут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Сургут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60414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Сургут муниципального района Сергиевский (далее-Распоряжение), согласно приложению №3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6. 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</w:t>
      </w: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360414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360414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Сургут муниципального района Сергиевский, устанавливаемая органами местного самоуправления сельского поселения Сургут муниципального района Сергиевский;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lastRenderedPageBreak/>
        <w:t>7) согласие на обработку персональных данных по форме, установленной приложением №9 к настоящему Положению.</w:t>
      </w:r>
    </w:p>
    <w:p w:rsidR="00360414" w:rsidRPr="00360414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360414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60414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9B7C49" w:rsidRDefault="009B7C49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1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0B63CC" w:rsidRPr="000B63CC"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0B63CC"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сельского поселения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2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Вид и марка транспортного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Период эксплуатации транспортного средства, в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360414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от «03» апреля 2026г. № 12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городского поселения Суходол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городского поселения Суходол муниципального района Сергиевский Самарской области решило: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городского поселения Суходол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найма».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городского поселения Суходол муниципального района Сергиевский № 40 от 30.11.2022 г. «О признании граждан, зарегистрированных по месту жительства на территории городского поселения Суходол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найма» 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 3. Опубликовать настоящее Решение в газете «Сергиевский вестник».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С.И. Баранов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55ED6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И.О. </w:t>
      </w: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Беседин</w:t>
      </w:r>
      <w:proofErr w:type="spellEnd"/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городского поселения  Суходол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от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i/>
          <w:sz w:val="12"/>
          <w:szCs w:val="12"/>
        </w:rPr>
        <w:t>«03» апреля 2026 года №12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«О признании граждан, зарегистрированных по месту жительства на территории городского поселения Суходол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городского поселения Суходол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городского поселения Суходол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городского поселения Суходол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городского поселения Суходол муниципального района Сергиевский (далее-Распоряжение), согласно приложению №3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</w:t>
      </w: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</w:t>
      </w: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находящиеся на принудительном лечении по решению суда;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0B63CC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городскому поселению Суходол муниципального района Сергиевский, устанавливаемая органами местного самоуправления городского поселения Суходол муниципального района Сергиевский;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4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B63CC" w:rsidRDefault="000B63CC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ГОРОДСКОГО ПОСЕЛЕНИЯ  СУХОДОЛ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B63CC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О ПРИЗНАНИИ (ОБ ОТКАЗЕ В ПРИЗНАНИИ) _____(ФИО) МАЛОИМУЩЕЙ (ИМ) В ЦЕЛЯХ ПОСТАНОВКИ</w:t>
      </w:r>
    </w:p>
    <w:p w:rsidR="000B63CC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НА УЧЕТ В КАЧЕСТВЕ НУЖДАЮЩИХСЯ В ЖИЛЫХ ПОМЕЩЕНИЯХ, ПРЕДОСТАВЛЯЕМЫХ ПО ДОГОВОРАМ СОЦИАЛЬНОГО НАЙМА НА ТЕРРИТОРИИ </w:t>
      </w:r>
      <w:r w:rsidR="000B63CC"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ГОРОДСКОГО ПОСЕЛЕНИЯ  СУХОДОЛ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 Суходол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№______ «Об утверждении Положения о признании граждан, зарегистрированных по месту жительства на территории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>городского поселения  Суходол</w:t>
      </w:r>
      <w:r w:rsidRPr="00D0522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 Суходол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</w:t>
      </w:r>
      <w:r w:rsidR="000B63CC" w:rsidRPr="000B63CC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 Суходол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</w:t>
            </w: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на территории 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 Суходол</w:t>
      </w:r>
      <w:r w:rsidR="000B63CC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от «02»  апреля 2026г. №11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Черновка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В соответствии с Жилищным кодексом Российской Федерации от 29.12.2004 года №188-ФЗ, Федеральным законом от 20.03.2025 № 33-ФЗ «Об общих принципах организации местного самоуправления в единой системе публичной власти», Законом Самарской области от 05.07.2005 года № 139-ГД «О жилище», Собрание Представителей сельского поселения Черновка муниципального района Сергиевский Самарской области решило: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1. Утвердить прилагаемое Положение «О признании граждан, зарегистрированных по месту жительства на территории сельского поселения Светлодольск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найма».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решение Собрания представителей сельского поселения Черновка муниципального района Сергиевский № 40 от 30.11.2022 г. «О признании граждан, зарегистрированных по месту жительства на территории сельского поселения Черновка 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3. Опубликовать настоящее Решение в газете «Сергиевский вестник».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 4. Настоящее Решение вступает в силу со дня его официального опубликования.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С.С.Захаров</w:t>
      </w:r>
      <w:proofErr w:type="spellEnd"/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Черновка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B63CC">
        <w:rPr>
          <w:rFonts w:ascii="Times New Roman" w:eastAsia="Calibri" w:hAnsi="Times New Roman" w:cs="Times New Roman"/>
          <w:i/>
          <w:sz w:val="12"/>
          <w:szCs w:val="12"/>
        </w:rPr>
        <w:t>от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i/>
          <w:sz w:val="12"/>
          <w:szCs w:val="12"/>
        </w:rPr>
        <w:t>«02» апреля 2025 года № 11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«О признании граждан, зарегистрированных по месту жительства на территории сельского поселения Черновка 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B63C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1. Общие положения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1.1. Настоящее положение разработано в соответствии с Жилищным кодексом Российской Федерации, Законом Самарской области от 05.07.2005 года № 139-ГД «О жилище» и  определяет условия и порядок признания граждан, зарегистрированных по месту жительства на территории сельского поселения Черновка муниципального района Сергиевский, малоимущими в целях постановки их на учет в качестве нуждающихся в жилых помещениях, предоставляемых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1.2. Основные понятия, используемые в настоящем положении: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малоимущие граждане – граждане Российской Федерации, которых  администрация сельского поселения Светлодольск муниципального района Сергиевский признала таковыми в соответствии с Законом Самарской области от 05.07.2005 года № 139-ГД «О жилище» с учетом дохода, приходящегося на каждого члена семьи, и стоимости имущества, находящегося в собственности членов семьи и подлежащего налогообложению.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уполномоченный орган – администрация сельского поселения Черновка муниципального района Сергиевский, как орган местного самоуправления, обладающий полномочиями по признанию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члены семьи собственника жилого помещения - проживающие совместно с собственником в принадлежащем ему жилом помещении его супруг, а также дети и родители данного собственника. Другие родственники, нетрудоспособные иждивенцы и в исключительных случаях иные граждане могут быть признаны членами семьи собственника, если они вселены собственником в качестве членов своей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члены семьи нанимателя жилого помещения по договору социального найма (далее - члены семьи нанимателя) - проживающие совместно с нанимателем его супруг, а также дети и родители данного нанимателя. Другие родственники, нетрудоспособные иждивенцы признаются членами семьи нанимателя жилого помещения по договору социального найма, если они вселены нанимателем в качестве членов его семьи и ведут с ним общее хозяйство. В исключительных случаях иные лица могут быть признаны членами семьи нанимателя жилого помещения по договору социального найма в судебном порядке.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2. Порядок и условия признания граждан малоимущими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Для рассмотрения вопроса о признании граждан малоимущими,  в целях постановки на учет в качестве нуждающихся в жилых помещениях, предоставляемых по договорам социального найма, гражданин (далее-Заявитель) предоставляет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B63CC">
        <w:rPr>
          <w:rFonts w:ascii="Times New Roman" w:eastAsia="Calibri" w:hAnsi="Times New Roman" w:cs="Times New Roman"/>
          <w:sz w:val="12"/>
          <w:szCs w:val="12"/>
        </w:rPr>
        <w:t>заявление по форме, согласно Приложению №1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семьи. Справки (сведения) из организации, осуществляющей техническую инвентаризацию, о наличии (отсутствии) недвижимости в собственности гражданина и (или) членов его семьи не представляются, если такой гражданин и (или) члены его семьи родились после 31 января 1998 года;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согласие на обработку персональных данных по форме, установленной приложением №2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Граждане признаются малоимущими при одновременном наличии следующих условий: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среднедушевой доход семьи заявителя (доход одиноко проживающего гражданина) не превышает размера дохода, определяемого органами местного самоуправления в порядке, установленном  разделом 3 настоящего Положения;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стоимость имущества, находящегося в собственности членов семьи заявителя (одиноко проживающего гражданина) и подлежащего налогообложению, составляет менее величины, определяемой органами местного самоуправления в порядке, установленном  разделом 4 настоящего Положения.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регистрирует заявление и выдает Заявителю расписку в его получении с указанием перечня документов, приложенных к заявлению, и даты их получения.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по результатам проверки выносится Заключение.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Решение о признании или об отказе в признании гражданина малоимущим принимается в течение тридцати рабочих дней со дня подачи заявления и оформляется Распоряжением администрации сельского поселения Черновка муниципального района Сергиевский (далее-Распоряжение), согласно приложению №3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6. В течение трех рабочих дней со дня принятия решения о признании (об отказе в признании) Заявителя малоимущим, Уполномоченный орган выдает или направляет заявителю извещение по форме, установленной приложением №4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3. Порядок определения размера дохода, необходимого для признания граждан малоимущими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При определении соответствия заявителя условию, установленному пунктом 1 части 2 раздела 2 настоящего Положения, Уполномоченным органом должны быть выполнены следующие действия: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определен среднедушевой доход семьи Заявителя (доход одиноко проживающего гражданина) в порядке, установленном частями 2 - 6 настоящего раздела;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определен размер дохода, необходимого для признания граждан малоимущими, в порядке, установленном частями 7 - 9 настоящего раздела;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на основании сравнения показателей, указанных в пунктах 1 и 2 части 1 настоящего раздела, должно быть принято решение о соответствии Заявителя условию, установленному пунктом 1 части 2 раздела 2 настоящего Положения.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При расчете Уполномоченным органом среднедушевого дохода семьи заявителя (дохода одиноко проживающего гражданина) учитывается сумма доходов, полученная каждым членом семьи заявителя (одиноко проживающим гражданином) в денежной форме, в том числе: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договора, в том числе по договору об осуществлении опеки или попечительства на возмездных условиях (договору о приемной семье, договору о патронатной семье),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Самарской области, актами (решениями) органов местного самоуправления;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стипендии и иные денежные выплаты, предусмотренные законодательством Российской Федерации, выплачиваемые лицам, обучающимся в профессиональных образовательных организациях и образовательных организациях высшего образования, лицам, обучающимся по очной форме по программам подготовки научных и научно-педагогических кадров,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сумма полученных алиментов;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денежное довольствие (денежное содержание) военнослужащих, граждан, пребывающих в добровольческих формированиях, сотрудников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лиц, проходящих службу в войсках национальной гвардии Российской Федерации и имеющих специальные звания полиции,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 (при наличии), за исключением единовременных выплат военнослужащим, гражданам, пребывающим в добровольческих формированиях, сотрудникам органов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таможенных органов Российской Федерации, органов федеральной службы безопасности, органов государственной охраны Российской Федерации и других органов,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деятельностью, лицам, проходящим (проходившим) службу в войсках национальной гвардии Российской Федерации и имеющим (имевшим) специальные звания полиции, или членам их семей, производимых в возмещение ущерба, причиненного жизни и здоровью в связи с участием в боевых действиях, предусмотренных законодательством Российской Федерации и нормативными правовыми актами Самарской области;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компенсации, выплачиваемые государственным органом или общественным объединением за время исполнения государственных или общественных обязанностей, за исключением компенсаций, полученных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 (за исключением обучения только по дополнительным образовательным программам) не менее 6 месяцев, приходящихся на период 12 месяцев перед месяцем, предшествующим месяцу подачи заявления об оказании государственной социальной помощи, в том числе на основании социального контракта;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дивиденды, проценты и иные доходы, полученные по операциям с ценными бумагами и операциям с производными финансовыми инструментами, а также в связи с участием в управлении собственностью организации;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доходы в виде процентов по вкладам (остаткам на счетах) в банках, за исключением доходов в виде процентов по номинальным счетам в банках, открытым на детей в возрасте до 18 лет, находящихся под опекой (попечительством);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10) 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занятия частной практикой (за исключением грантов, субсидий и других поступлений, имеющих целевой характер расходования и предоставляемых в рамках поддержки предпринимательства, документы (сведения) о которых заявитель или члены его семьи вправе представить);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11) доходы от реализации имущества, учитываемые в размере налоговой базы по доходам от продажи имущества и (или) доли (долей) в нем, а также от сдачи в аренду (наем, поднаем)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12) доходы по договорам авторского заказа, об отчуждении исключительного права на результаты интеллектуальной деятельности и лицензионным договорам;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13) доходы, полученные в рамках применения специального налогового режима "Налог на профессиональный доход";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14) ежемесячное пожизненное содержание судей, вышедших в отставку;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15) 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 Федерации предусмотрено прохождение федеральной государственной службы, связанной с правоохранительной деятельностью;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16) доход, полученный заявителем или членами его семьи за пределами Российской Федерации;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17) доходы, полученные в результате выигрышей, выплачиваемых организаторами лотерей, тотализаторов и других основанных на риске игр.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При расчете Уполномоченным органом  среднедушевого дохода семьи Заявителя (дохода одиноко проживающего гражданина) не учитываются: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вознаграждения, полученные детьми, возраст которых в расчетном периоде, предусмотренном частью 5 настоящей статьи, составлял менее 18 лет и которые в указанный период обучались в общеобразовательной организации, профессиональной образовательной организации и (или) образовательной организации высшего образования по очной форме обучения, за исключением обучения только по дополнительным образовательным программам, не менее 6 месяцев;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суммы возвращенного налога на доходы физических лиц в связи с получением права на налоговый вычет через работодателя в соответствии с законодательством Российской Федерации, а также денежных средств, возвращенных после перерасчета налоговой базы с учетом предоставления налоговых вычетов по окончании налогового периода;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государственная социальная помощь, оказываемая в соответствии с законодательством Российской Федерации о государственной социальной помощи в виде денежных выплат, за исключением социальных доплат к пенсии;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единовременные страховые выплаты, производимые в возмещение ущерба, причиненного жизни и здоровью человека, его личному имуществу и имуществу, находящемуся в общей собственности членов его семьи, а также ежемесячные суммы, связанные с дополнительными расходами на медицинскую, социальную и профессиональную реабилитацию в соответствии с решением учреждения государственной службы медико-социальной экспертизы;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в связи со стихийным бедствием или другими чрезвычайными обстоятельствами, а также в связи с террористическим актом;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единовременная материальная помощь, выплачиваемая за счет средств федерального бюджета, бюджета Самарской области, местных бюджетов и иных источников на лечение ребенка;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средства материнского (семейного) капитала, предусмотренного Федеральным законом "О дополнительных мерах государственной поддержки семей, имеющих детей", направленные на приобретение товаров и услуг, предназначенных для социальной адаптации и интеграции в общество детей-инвалидов, либо строительство (реконструкцию), компенсацию затрат на строительство (реконструкцию) объекта индивидуального жилищного строительства, либо реконструкцию, компенсацию затрат на реконструкцию дома блокированной застройки, а также средства регионального материнского (семейного) капитала;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единовременные денежные поощрения, выплачиваемые при присвоении звания "Мать-героиня", при награждении орденом "Родительская слава", медалью ордена "Родительская слава", установленных пунктами 3 и 4 Указа Президента Российской Федерации от 15 августа 2022 года N 558 "О некоторых вопросах совершенствования государственной наградной системы Российской Федерации" и пунктом 4 Указа Президента Российской Федерации от 13 мая 2008 года N 775 "Об учреждении ордена "Родительская слава";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9) ежемесячные денежные выплаты неработающим трудоспособным лицам, осуществляющим уход за ребенком-инвалидом в возрасте до 18 лет или инвалидом с детства I группы (в том числе выплаты, установленные подпунктом "б" пункта 1 Указа Президента Российской Федерации от 26 февраля 2013 года N 175 "О ежемесячных выплатах лицам, осуществляющим уход за детьми-инвалидами и инвалидами с детства I группы");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10) компенсации за самостоятельно приобретенное инвалидом техническое средство реабилитации и (или) оказанную услугу, которые должны быть предоставлены инвалиду в соответствии с индивидуальной программой реабилитации или абилитации инвалида, а также ежегодные денежные компенсации расходов на содержание и ветеринарное обслуживание собак-проводников, предоставляемых в соответствии с Федеральным законом "О социальной защите инвалидов в Российской Федерации";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11) социальное пособие на погребение, установленное Федеральным законом "О погребении и похоронном деле";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12) компенсация за изготовление и установку надгробных памятников;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13) денежные средства, являющиеся мерой целевой государственной социальной поддержки, направленной на приобретение объекта недвижимого имущества, автотранспортного и </w:t>
      </w: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мототранспортного</w:t>
      </w:r>
      <w:proofErr w:type="spellEnd"/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 средства, самоходной машины или другого вида техники, и израсходованные на указанные цели;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14) денежные средства, выделяемые из федерального бюджета на обеспечение проведения ремонта индивидуальных жилых домов, принадлежащих членам семей военнослужащих, лиц, проходивших службу в войсках национальной гвардии Российской Федерации и имевших специальные звания полиции, сотрудников органов внутренних дел Российской Федерации,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 Российской Федерации, потерявшим кормильца;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15) компенсации, предоставляемые взамен обеспечения бесплатным двухразовым питанием обучающегося с ограниченными возможностями здоровья, обучение которого организовано на дому;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16) пособия и иные аналогичные выплаты, а также алименты на ребенка, который не включен в состав семьи, либо умер, объявлен судом умершим, либо признан безвестно отсутствующим;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17) ежемесячные пособия в связи с рождением и воспитанием ребенка.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Из среднедушевого дохода семьи заявителя (дохода одиноко проживающего гражданина) исключается сумма уплаченных алиментов.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Среднедушевой доход семьи заявителя (доход одиноко проживающего гражданина) устанавливается путем деления среднемесячного совокупного дохода семьи в расчетном периоде на количество членов семьи гражданина-заявителя.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Среднемесячный совокупный доход семьи (одиноко проживающего гражданина) определяется как сумма среднемесячных доходов каждого члена семьи (одиноко проживающего гражданина).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Среднемесячный доход каждого члена семьи (одиноко проживающего гражданина) определяется путем деления суммы его доходов за расчетный период на число месяцев, в течение которых он получил эти доходы.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6. При расчете органами местного самоуправления среднедушевого дохода семьи заявителя (дохода одиноко проживающего гражданина) доходы, сведения о которых представлены гражданами при подаче заявления о принятии на учет для предоставления жилого помещения муниципального жилищного фонда по договору социального найма, учитываются в объеме, остающемся после уплаты всех налогов и сборов.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органами местного самоуправления за расчетный период, равный одному календарному году, предшествующему месяцу обращения гражданина в уполномоченный орган с заявлением о принятии его на учет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8. При расчете среднедушевого дохода в состав семьи не включаются: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находящиеся на полном государственном обеспечении (за исключением заявителя, а также детей, находящихся под его опекой (попечительством);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военнослужащие, проходящие военную службу по призыву, а также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контракта о прохождении военной службы;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отбывающие наказание в виде лишения свободы;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лица, находящиеся на принудительном лечении по решению суда;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в отношении которых применена мера пресечения в виде заключения под стражу;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признанные безвестно отсутствующими или объявленные умершими;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лица, находящиеся в розыске.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9. Размер дохода, приходящегося на Заявителя и каждого члена его семьи (одиноко проживающего гражданина), необходимый для признания граждан малоимущими, устанавливается Уполномоченным органом ежегодно в размере не менее однократной величины прожиточного минимума по основным социально-демографическим группам населения, установленной Правительством Самарской области на дату признания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10. Граждане признаются малоимущими в случае, если среднедушевой доход семьи Заявителя (доход одиноко проживающего гражданина) не превышает установленного Уполномоченным органом размера дохода, необходимого для признания граждан малоимущими.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4. Определение стоимости имущества, находящегося в собственности Заявителя и членов его семьи (одиноко проживающего гражданина) и подлежащего налогообложению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При установлении органами местного самоуправления стоимости имущества, находящегося в собственности заявителя и членов его семьи (одиноко проживающего гражданина) и подлежащего налогообложению, учитываются: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 xml:space="preserve">1) кадастровая стоимость жилых домов, жилых помещений (квартир, комнат), гаражей, </w:t>
      </w:r>
      <w:proofErr w:type="spellStart"/>
      <w:r w:rsidRPr="000B63CC">
        <w:rPr>
          <w:rFonts w:ascii="Times New Roman" w:eastAsia="Calibri" w:hAnsi="Times New Roman" w:cs="Times New Roman"/>
          <w:sz w:val="12"/>
          <w:szCs w:val="12"/>
        </w:rPr>
        <w:t>машино</w:t>
      </w:r>
      <w:proofErr w:type="spellEnd"/>
      <w:r w:rsidRPr="000B63CC">
        <w:rPr>
          <w:rFonts w:ascii="Times New Roman" w:eastAsia="Calibri" w:hAnsi="Times New Roman" w:cs="Times New Roman"/>
          <w:sz w:val="12"/>
          <w:szCs w:val="12"/>
        </w:rPr>
        <w:t>-мест, единых недвижимых комплексов, объектов незавершенного строительства, иных зданий, строений, сооружений, помещений;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кадастровая стоимость земельных участков;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стоимость транспортных средств, признаваемых объектами налогообложения транспортным налогом, определяемая в порядке, установленном частью 3 настоящей статьи.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Условие, установленное пунктом 2 части 2 раздела 2 настоящего Положения, считается соблюденным, если общая стоимость имущества, находящегося в собственности заявителя и членов его семьи (одиноко проживающего гражданина) и подлежащего налогообложению, окажется меньше стоимости приобретения жилого помещения, наличие которого не дает оснований для признания заявителя и членов его семьи (одиноко проживающего гражданина) малоимущим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Стоимость указанного жилого помещения рассчитывается по формуле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СЖ = СМ x НП x ЧС,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СЖ - стоимость жилого помещения, наличие которого не дает оснований для признания заявителя и членов его семьи (одиноко проживающего гражданина) малоимущими в целях постановки на учет нуждающихся для предоставления жилого помещения муниципального жилищного фонда по договору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СМ - стоимость одного квадратного метра жилья по сельскому поселению Светлодольск муниципального района Сергиевский, устанавливаемая органами местного самоуправления сельского поселения Светлодольск муниципального района Сергиевский;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НП - норма предоставления площади жилого помещения муниципального жилищного фонда по договору социального найма, устанавливаемая органами местного самоуправления;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ЧС - количество членов семьи заявителя.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Стоимость транспортных средств определяется заявителем самостоятельно на основании документов, удостоверяющих право собственности на транспортные средства и предоставляемых для регистрации транспортных средств, или отчета об оценке рыночной стоимости транспортного средства, составленного в соответствии с Федеральным законом "Об оценочной деятельности в Российской Федерации".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При отнесении заявителя и членов его семьи (одиноко проживающего гражданина) к категории малоимущих имущество, признаваемое объектом налогообложения и находящееся в общей долевой собственности нескольких граждан или в общей долевой собственности граждан и юридических лиц, а также имущество, признаваемое объектом налогообложения и находящееся в общей совместной собственности нескольких граждан, подлежит учету только в случаях, если в соответствии с законодательством о налогах и сборах плательщиком налога на указанное имущество являются члены семьи заявителя (одиноко проживающий гражданин).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5. Если в течение расчетного периода с имуществом, учитываемым в целях признания граждан малоимущими, были совершены гражданско-правовые сделки или иные действия, которые привели к его отчуждению, стоимость такого имущества учитывается как стоимость имущества, имеющегося в наличии в течение всего расчетного периода.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6. В случае внесения изменений в настоящий Закон, принятия иных нормативных правовых актов Самарской области и (или) нормативных правовых актов органов местного самоуправления, влекущих уменьшение в последующем расчетном периоде размера дохода, указанного в части 9 раздела 3 настоящего Положения, такие изменения в последующие расчетные периоды не распространяются на граждан, ранее признанных малоимущими в целях принятия их на учет для предоставления им жилых помещений муниципального жилищного фонда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Раздел 4.1. Переоценка размера доходов и стоимости имущества граждан в целях подтверждения их статуса малоимущих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Переоценка размера доходов и стоимости имущества граждан, признанных малоимущими, в целях повторного подтверждения их статуса как малоимущих и их прав на получение жилых помещений муниципального жилищного фонда по договорам социального найма производится в обязательном порядке перед принятием решения о предоставлении жилых помещений по договорам социального найма.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гражданин представляет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№5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документы, подтверждающие сведения о стоимости принадлежащего на правах собственности гражданину-заявителю и членам его семьи и (или) одиноко проживающему гражданину налогооблагаемого имущества;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8) согласие на обработку персональных данных по форме, установленной приложением №6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№7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lastRenderedPageBreak/>
        <w:t>Раздел 4.2. Переоценка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1. Периодичность проведения переоценки размера доходов и стоимости имущества граждан, имеющих статус малоимущих, для освобождения от внесения платы за пользование жилыми помещениями (платы за наем), занимаемыми по договорам социального найма, составляет 1 год.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2. Для переоценки размера доходов и стоимости имущества основной наниматель, занимающий жилое помещение по договору социального найма, представляет в уполномоченный орган следующие документы: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1) заявление по форме, согласно Приложению №8 к настоящему Положению;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2) копия паспорта или копия иного документа, удостоверяющего личность гражданина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3) копия свидетельства о рождении, свидетельства о заключении брака, решение суда об усыновлении (удочерении), решение суда о признании за гражданином права пользования жилым помещением;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4) информация из территориального органа федерального органа исполнительной власти в сфере внутренних дел о лицах, зарегистрированных совместно с заявителем по месту жительства в жилом помещении;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5) выписка из Единого государственного реестра недвижимости о правах гражданина и (или) членов его семьи на имеющиеся у них объекты недвижимого имущества либо уведомление об отсутствии в Едином государственном реестре недвижимости запрашиваемых сведений;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6) документы о доходах, предусмотренных разделом 3 настоящего Положения за расчетный период гражданина-заявителя и членов его семьи;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7) согласие на обработку персональных данных по форме, установленной приложением №9 к настоящему Положению.</w:t>
      </w:r>
    </w:p>
    <w:p w:rsidR="000B63CC" w:rsidRPr="000B63CC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3. Уполномоченный орган вправе осуществлять проверку сведений, содержащихся в представленных гражданами документах, направляя запросы в органы государственной власти, местного самоуправления государственные внебюджетные фонды, другие органы, учреждения и организации по межведомственному взаимодействию, в течение тридцати рабочих дней со дня подачи заявления, по результатам проверки выносится Заключение.</w:t>
      </w:r>
    </w:p>
    <w:p w:rsidR="00455ED6" w:rsidRDefault="000B63CC" w:rsidP="000B63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B63CC">
        <w:rPr>
          <w:rFonts w:ascii="Times New Roman" w:eastAsia="Calibri" w:hAnsi="Times New Roman" w:cs="Times New Roman"/>
          <w:sz w:val="12"/>
          <w:szCs w:val="12"/>
        </w:rPr>
        <w:t>4. В течение трех рабочих дней со дня вынесения Заключения, Уполномоченный орган выдает или направляет заявителю извещение по форме, установленной приложением №10 к настоящему Положению.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тел._________________________________________________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признании малоимущими  в целях  постановки на учет в качестве нуждающихся в жилых помещениях,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Прошу признать меня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"/>
        <w:gridCol w:w="778"/>
        <w:gridCol w:w="1911"/>
        <w:gridCol w:w="3002"/>
        <w:gridCol w:w="1754"/>
      </w:tblGrid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17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3)</w:t>
            </w:r>
          </w:p>
        </w:tc>
        <w:tc>
          <w:tcPr>
            <w:tcW w:w="12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99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953"/>
        <w:gridCol w:w="155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035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7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признании малоимущими  в целях  постановки на учет в качестве нуждающихся в жилых помещениях, предоставляемых по договорам социального найма и в прилагаемых к данному заявлению документах, с целью признания малоимущими  в целях  постановки на учет в качестве нуждающихся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№3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3CC" w:rsidRPr="000B63CC">
        <w:rPr>
          <w:rFonts w:ascii="Times New Roman" w:eastAsia="Calibri" w:hAnsi="Times New Roman" w:cs="Times New Roman"/>
          <w:i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0B63CC" w:rsidRPr="000B63CC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РАСПОРЯЖЕНИЕ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sz w:val="12"/>
          <w:szCs w:val="12"/>
        </w:rPr>
        <w:t>от «____» ____ 20____г. № 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ПРИЗНАНИИ (ОБ ОТКАЗЕ В ПРИЗНАНИИ) _____(ФИО) МАЛОИМУЩЕЙ (ИМ)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0B63CC" w:rsidRPr="000B63CC">
        <w:rPr>
          <w:rFonts w:ascii="Times New Roman" w:eastAsia="Calibri" w:hAnsi="Times New Roman" w:cs="Times New Roman"/>
          <w:b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В соответствии с  Жилищным кодексом  Российской Федерации, Законом Самарской области от 05.07.2005 г. № 139-ГД «О жилище», решением Собрания Представителей сельского поселения </w:t>
      </w:r>
      <w:r w:rsidR="000B6478" w:rsidRPr="000B6478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 от ________г. </w:t>
      </w: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№______ «Об утверждении Положения о признании граждан, зарегистрированных по месту жительства на территории сельского поселения </w:t>
      </w:r>
      <w:r w:rsidR="000B6478" w:rsidRPr="000B6478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Сергиевский,  малоимущими  в целях  постановки их на учет в качестве нуждающихся в жилых помещениях, предоставляемых по договорам социального найма» на основании личного заявления ____________________ от ___________ года: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Признать (отказать в признании) __________________, _____________г.р. (состав семьи ___ человек(а)) малоимущей, в целях постановки на учет в качестве нуждающихся в жилых помещениях, предоставляемых по договорам социального найма на территории сельского поселения </w:t>
      </w:r>
      <w:r w:rsidR="000B6478" w:rsidRPr="000B6478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области.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615F0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распоряжения оставляю за собой.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Согласно распоряжению администрации сельского поселения </w:t>
      </w:r>
      <w:r w:rsidR="000B6478" w:rsidRPr="000B6478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№________</w:t>
      </w:r>
      <w:proofErr w:type="spellStart"/>
      <w:r w:rsidRPr="00F615F0">
        <w:rPr>
          <w:rFonts w:ascii="Times New Roman" w:eastAsia="Calibri" w:hAnsi="Times New Roman" w:cs="Times New Roman"/>
          <w:sz w:val="12"/>
          <w:szCs w:val="12"/>
        </w:rPr>
        <w:t>от_____________г</w:t>
      </w:r>
      <w:proofErr w:type="spellEnd"/>
      <w:r w:rsidRPr="00F615F0">
        <w:rPr>
          <w:rFonts w:ascii="Times New Roman" w:eastAsia="Calibri" w:hAnsi="Times New Roman" w:cs="Times New Roman"/>
          <w:sz w:val="12"/>
          <w:szCs w:val="12"/>
        </w:rPr>
        <w:t>. Вы признаны (не признаны) малоимущим в целях постановки на учет в качестве нуждающихся  в жилых помещениях для 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(должностное лицо уполномоченного     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№5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нуждающегося в жилых помещениях, предоставляемых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8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нуждающегося в жилых помещениях, предоставляемых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№7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нуждающегося в жилых помещениях для предоставления жилого помещения муниципального  жилищного  фонда  по  договору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(подпись)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В 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(наименование уполномоченного органа)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гр. 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___________________________________________________,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проживающего по адресу: 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  <w:u w:val="single"/>
        </w:rPr>
        <w:t>тел.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ЗАЯВЛЕНИЕ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о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          Прошу подтвердить статус </w:t>
      </w:r>
      <w:r w:rsidRPr="00F615F0">
        <w:rPr>
          <w:rFonts w:ascii="Times New Roman" w:eastAsia="Calibri" w:hAnsi="Times New Roman" w:cs="Times New Roman"/>
          <w:bCs/>
          <w:sz w:val="12"/>
          <w:szCs w:val="12"/>
        </w:rPr>
        <w:t>малоимущего, для освобождения от внесения платы за пользование жилыми помещениями (платы за наем), занимаемыми по договорам социального найма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Моя семья состоит из 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 человек: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(цифрами и прописью)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Заявитель 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Супруг(а) 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______________________________________________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>4. 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указание на родственные отношения либо иные обстоятельства, свидетельствующие о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принадлежности гражданина к семье заявителя,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Представляю  сведения  о  величине  доходов  и  стоимости   имущества, принадлежащего  мне  и   членам   моей   семьи   на   праве  собственности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и подлежащего налогообложению, за расчетный период  с "____" _____________20___ г. по "____" _______________ 20____ г.: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615F0">
        <w:rPr>
          <w:rFonts w:ascii="Times New Roman" w:eastAsia="Calibri" w:hAnsi="Times New Roman" w:cs="Times New Roman"/>
          <w:sz w:val="12"/>
          <w:szCs w:val="12"/>
        </w:rPr>
        <w:t>Сведения о доходах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547"/>
        <w:gridCol w:w="2365"/>
      </w:tblGrid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дохода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Величина дохода </w:t>
            </w:r>
            <w:hyperlink w:anchor="Par11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 тыс. рублей</w:t>
            </w: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13.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2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 за расчетный период:</w:t>
            </w:r>
          </w:p>
        </w:tc>
        <w:tc>
          <w:tcPr>
            <w:tcW w:w="1572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Сведения об имуществе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2.1. Сведения о недвижимом имуществе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062"/>
        <w:gridCol w:w="1985"/>
        <w:gridCol w:w="2645"/>
        <w:gridCol w:w="1754"/>
      </w:tblGrid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наименование недвижимого имущества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Вид собственности </w:t>
            </w:r>
            <w:hyperlink w:anchor="Par175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Местонахождение (почтовый адрес)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Площадь, кв. метров (для жилых домов и квартир - общая и жилая площадь)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Квартиры: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Садовые дома: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Гаражи: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строения, помещения и сооружения: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</w:tr>
      <w:tr w:rsidR="00A36E9D" w:rsidRPr="00F615F0" w:rsidTr="00360414">
        <w:tc>
          <w:tcPr>
            <w:tcW w:w="5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70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Земельные участки </w:t>
            </w:r>
            <w:hyperlink w:anchor="Par176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&lt;**&gt;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: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131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</w:t>
            </w:r>
          </w:p>
        </w:tc>
        <w:tc>
          <w:tcPr>
            <w:tcW w:w="1758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</w:t>
            </w:r>
          </w:p>
        </w:tc>
        <w:tc>
          <w:tcPr>
            <w:tcW w:w="116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&lt;**&gt; Указывается вид земельного участка (пая, доли): под индивидуальное жилищное строительство, садовый, приусадебный, огородный и другие.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2.2. Сведения о транспортных средствах,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sz w:val="12"/>
          <w:szCs w:val="12"/>
        </w:rPr>
        <w:t>признаваемых объектами налогообложения транспортным налогом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234"/>
        <w:gridCol w:w="1277"/>
        <w:gridCol w:w="1459"/>
        <w:gridCol w:w="1947"/>
        <w:gridCol w:w="1559"/>
      </w:tblGrid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N п/п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 и марка транспортного средства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Вид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собственности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w:anchor="Par263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&lt;*&gt;</w:t>
              </w:r>
            </w:hyperlink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Место регистрации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Стоимость транспортного средства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Период эксплуатации транспортного средства, в годах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Автомобили легковые: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Мотоциклы и мотороллеры: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Другие транспортные средства, машины и механизмы на пневматическом и гусеничном ходу: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Снегоходы, мотосани: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Катера,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моторные лодки:             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</w:t>
            </w:r>
          </w:p>
        </w:tc>
      </w:tr>
      <w:tr w:rsidR="00A36E9D" w:rsidRPr="00F615F0" w:rsidTr="00360414">
        <w:tc>
          <w:tcPr>
            <w:tcW w:w="31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2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Иные транспортные средства, признаваемые объектами налогообложения транспортным налогом: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2)</w:t>
            </w: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3)</w:t>
            </w:r>
          </w:p>
        </w:tc>
        <w:tc>
          <w:tcPr>
            <w:tcW w:w="849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</w:t>
            </w:r>
          </w:p>
        </w:tc>
        <w:tc>
          <w:tcPr>
            <w:tcW w:w="970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29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______________________________________________________________________________________________________________________________________________________</w:t>
            </w:r>
          </w:p>
        </w:tc>
        <w:tc>
          <w:tcPr>
            <w:tcW w:w="103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--------------------------------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&lt;*&gt; Указывается вид собственности (личная, общая), для совместной собственности указываются иные лица (Ф.И.О. или наименование), в собственности которых находится имущество, для долевой собственности указывается доля заявителя или члена его семьи, для собственности, переданной в доверительное управление, указывается также наименование и местонахождение доверительного управляющего.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По месту жительства совместно с заявителем зарегистрированы следующие лица: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7048"/>
      </w:tblGrid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c>
          <w:tcPr>
            <w:tcW w:w="316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84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(Ф.И.О., число, месяц, год рождения)</w:t>
            </w: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                                (дата)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_________________    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615F0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                                               (подпись)                        (расшифровка)          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478">
        <w:rPr>
          <w:rFonts w:ascii="Times New Roman" w:eastAsia="Calibri" w:hAnsi="Times New Roman" w:cs="Times New Roman"/>
          <w:i/>
          <w:sz w:val="12"/>
          <w:szCs w:val="12"/>
        </w:rPr>
        <w:t xml:space="preserve">Черновка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216"/>
        <w:gridCol w:w="488"/>
        <w:gridCol w:w="412"/>
        <w:gridCol w:w="562"/>
        <w:gridCol w:w="787"/>
        <w:gridCol w:w="2397"/>
      </w:tblGrid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 w:val="restar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и адрес уполномоченного органа)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4" w:type="pct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от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(Ф.И.О.)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проживающего(ей) по адресу: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телефон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48" w:type="pct"/>
            <w:gridSpan w:val="2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паспорт</w:t>
            </w:r>
          </w:p>
        </w:tc>
        <w:tc>
          <w:tcPr>
            <w:tcW w:w="21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(серия, номер, кем и когда выдан)</w:t>
            </w: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2233" w:type="pct"/>
            <w:gridSpan w:val="3"/>
            <w:vMerge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6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Согласие на обработку персональных данных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Я,</w:t>
            </w:r>
          </w:p>
        </w:tc>
        <w:tc>
          <w:tcPr>
            <w:tcW w:w="4567" w:type="pct"/>
            <w:gridSpan w:val="6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соответствии с Федеральным </w:t>
            </w:r>
            <w:hyperlink r:id="rId59" w:history="1">
              <w:r w:rsidRPr="00F615F0">
                <w:rPr>
                  <w:rStyle w:val="ae"/>
                  <w:rFonts w:ascii="Times New Roman" w:eastAsia="Calibri" w:hAnsi="Times New Roman" w:cs="Times New Roman"/>
                  <w:sz w:val="12"/>
                  <w:szCs w:val="12"/>
                </w:rPr>
                <w:t>законом</w:t>
              </w:r>
            </w:hyperlink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27.07.2006 N 152-ФЗ "О персональных данных" выражаю согласие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своих персональных данных, указанных в заявлении о подтверждении статуса малоимущего, для освобождения от внесения платы за пользование жилыми помещениями (платы за наем), занимаемыми по договорам социального найма и в прилагаемых к данному заявлению документах, с целью подтверждения статуса малоимущего, нуждающегося в жилых помещениях, предоставляемых по договорам социального найма.</w:t>
            </w:r>
          </w:p>
        </w:tc>
      </w:tr>
      <w:tr w:rsidR="00A36E9D" w:rsidRPr="00F615F0" w:rsidTr="00360414">
        <w:trPr>
          <w:trHeight w:val="20"/>
        </w:trPr>
        <w:tc>
          <w:tcPr>
            <w:tcW w:w="5000" w:type="pct"/>
            <w:gridSpan w:val="7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Данное согласие действует бессрочно.</w:t>
            </w:r>
          </w:p>
        </w:tc>
      </w:tr>
      <w:tr w:rsidR="00A36E9D" w:rsidRPr="00F615F0" w:rsidTr="00360414">
        <w:trPr>
          <w:trHeight w:val="20"/>
        </w:trPr>
        <w:tc>
          <w:tcPr>
            <w:tcW w:w="433" w:type="pct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Дата</w:t>
            </w:r>
          </w:p>
        </w:tc>
        <w:tc>
          <w:tcPr>
            <w:tcW w:w="1475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97" w:type="pct"/>
            <w:gridSpan w:val="4"/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615F0">
              <w:rPr>
                <w:rFonts w:ascii="Times New Roman" w:eastAsia="Calibri" w:hAnsi="Times New Roman" w:cs="Times New Roman"/>
                <w:sz w:val="12"/>
                <w:szCs w:val="12"/>
              </w:rPr>
              <w:t>Подпись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:rsidR="00A36E9D" w:rsidRPr="00F615F0" w:rsidRDefault="00A36E9D" w:rsidP="00360414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к Положению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«О признании граждан, зарегистрированных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 месту жительства 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на территории  сельского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поселения </w:t>
      </w:r>
      <w:r w:rsidR="000B6478" w:rsidRPr="000B63C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  <w:r w:rsidR="000B6478"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муниципального района Сергиевский, 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 xml:space="preserve"> малоимущими в целях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постановки их на учет в качестве нуждающихся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615F0">
        <w:rPr>
          <w:rFonts w:ascii="Times New Roman" w:eastAsia="Calibri" w:hAnsi="Times New Roman" w:cs="Times New Roman"/>
          <w:i/>
          <w:sz w:val="12"/>
          <w:szCs w:val="12"/>
        </w:rPr>
        <w:t>в жилых помещениях, предоставляемых по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F615F0">
        <w:rPr>
          <w:rFonts w:ascii="Times New Roman" w:eastAsia="Calibri" w:hAnsi="Times New Roman" w:cs="Times New Roman"/>
          <w:i/>
          <w:sz w:val="12"/>
          <w:szCs w:val="12"/>
        </w:rPr>
        <w:t>договорам социального найма»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Куда: 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(почтовый адрес, указанный в заявлении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 принятии на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Кому 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 заявителя полностью)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ИЗВЕЩЕНИЕ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   В соответствии с Законом Самарской области от 05.07.2005 г. № 139-ГД «О жилище», представленным Вами пакетом документов, сообщаем Вам о подтверждении (не подтверждении) статуса малоимущего, для освобождения от внесения платы за пользование жилыми помещениями (платы за наем), занимаемыми  по  договорам социального найма,  с  составом   семьи _________человек(а):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1.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2.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3.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4.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5.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6.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7. 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(Ф.И.О., число, месяц, год рождения)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_________________________________   ___________  _______________________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(должностное лицо уполномоченного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(подпись)         (И.О. Фамилия)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>органа, ответственное за учет)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М.П.</w:t>
      </w:r>
    </w:p>
    <w:p w:rsidR="00A36E9D" w:rsidRPr="00F615F0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615F0">
        <w:rPr>
          <w:rFonts w:ascii="Times New Roman" w:eastAsia="Calibri" w:hAnsi="Times New Roman" w:cs="Times New Roman"/>
          <w:sz w:val="12"/>
          <w:szCs w:val="12"/>
        </w:rPr>
        <w:t xml:space="preserve">    "____" ___________________ 20__ г.</w:t>
      </w:r>
    </w:p>
    <w:p w:rsidR="00A36E9D" w:rsidRDefault="00A36E9D" w:rsidP="00A36E9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5ED6" w:rsidRDefault="00455ED6" w:rsidP="00455ED6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7C49" w:rsidRDefault="009B7C4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7C49" w:rsidRDefault="009B7C4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B7C49" w:rsidRDefault="009B7C4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4938" w:rsidRDefault="005F4938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5F4938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5F4938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0"/>
      <w:headerReference w:type="first" r:id="rId6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C8C" w:rsidRDefault="00184C8C" w:rsidP="000F23DD">
      <w:pPr>
        <w:spacing w:after="0" w:line="240" w:lineRule="auto"/>
      </w:pPr>
      <w:r>
        <w:separator/>
      </w:r>
    </w:p>
  </w:endnote>
  <w:endnote w:type="continuationSeparator" w:id="0">
    <w:p w:rsidR="00184C8C" w:rsidRDefault="00184C8C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C8C" w:rsidRDefault="00184C8C" w:rsidP="000F23DD">
      <w:pPr>
        <w:spacing w:after="0" w:line="240" w:lineRule="auto"/>
      </w:pPr>
      <w:r>
        <w:separator/>
      </w:r>
    </w:p>
  </w:footnote>
  <w:footnote w:type="continuationSeparator" w:id="0">
    <w:p w:rsidR="00184C8C" w:rsidRDefault="00184C8C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478" w:rsidRDefault="000B6478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B7C49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0B6478" w:rsidRDefault="000B6478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0B6478" w:rsidRPr="00E93F32" w:rsidRDefault="000B6478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Вторник, 07 апреля 2026 года, №22(1136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Content>
      <w:p w:rsidR="000B6478" w:rsidRDefault="000B647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6478" w:rsidRPr="000443FC" w:rsidRDefault="000B6478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0B6478" w:rsidRPr="00263DC0" w:rsidRDefault="000B6478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  <w:p w:rsidR="000B6478" w:rsidRDefault="000B64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E63F10"/>
    <w:multiLevelType w:val="hybridMultilevel"/>
    <w:tmpl w:val="07F0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F133E5"/>
    <w:multiLevelType w:val="hybridMultilevel"/>
    <w:tmpl w:val="FC40AA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0161CE"/>
    <w:multiLevelType w:val="hybridMultilevel"/>
    <w:tmpl w:val="D568B31C"/>
    <w:lvl w:ilvl="0" w:tplc="15AE3432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8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EE1604"/>
    <w:multiLevelType w:val="hybridMultilevel"/>
    <w:tmpl w:val="E58482DE"/>
    <w:lvl w:ilvl="0" w:tplc="27041ED2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0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2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3">
    <w:nsid w:val="3A2C6872"/>
    <w:multiLevelType w:val="hybridMultilevel"/>
    <w:tmpl w:val="851CFC4E"/>
    <w:lvl w:ilvl="0" w:tplc="D9622C22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4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3AFB5FDB"/>
    <w:multiLevelType w:val="hybridMultilevel"/>
    <w:tmpl w:val="FFB8CB5E"/>
    <w:lvl w:ilvl="0" w:tplc="2AF0A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710977"/>
    <w:multiLevelType w:val="hybridMultilevel"/>
    <w:tmpl w:val="09D69E06"/>
    <w:lvl w:ilvl="0" w:tplc="848668CE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636305"/>
    <w:multiLevelType w:val="hybridMultilevel"/>
    <w:tmpl w:val="07F0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625C87"/>
    <w:multiLevelType w:val="hybridMultilevel"/>
    <w:tmpl w:val="2DD4A758"/>
    <w:lvl w:ilvl="0" w:tplc="341C8C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CFD5DBC"/>
    <w:multiLevelType w:val="hybridMultilevel"/>
    <w:tmpl w:val="07F0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6">
    <w:nsid w:val="60B30BE6"/>
    <w:multiLevelType w:val="hybridMultilevel"/>
    <w:tmpl w:val="4CB4E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0C3F88"/>
    <w:multiLevelType w:val="hybridMultilevel"/>
    <w:tmpl w:val="F8E85D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50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8"/>
  </w:num>
  <w:num w:numId="3">
    <w:abstractNumId w:val="16"/>
  </w:num>
  <w:num w:numId="4">
    <w:abstractNumId w:val="32"/>
  </w:num>
  <w:num w:numId="5">
    <w:abstractNumId w:val="25"/>
  </w:num>
  <w:num w:numId="6">
    <w:abstractNumId w:val="36"/>
  </w:num>
  <w:num w:numId="7">
    <w:abstractNumId w:val="23"/>
  </w:num>
  <w:num w:numId="8">
    <w:abstractNumId w:val="47"/>
  </w:num>
  <w:num w:numId="9">
    <w:abstractNumId w:val="31"/>
  </w:num>
  <w:num w:numId="10">
    <w:abstractNumId w:val="38"/>
  </w:num>
  <w:num w:numId="11">
    <w:abstractNumId w:val="51"/>
  </w:num>
  <w:num w:numId="12">
    <w:abstractNumId w:val="24"/>
  </w:num>
  <w:num w:numId="13">
    <w:abstractNumId w:val="49"/>
  </w:num>
  <w:num w:numId="14">
    <w:abstractNumId w:val="17"/>
  </w:num>
  <w:num w:numId="15">
    <w:abstractNumId w:val="43"/>
  </w:num>
  <w:num w:numId="16">
    <w:abstractNumId w:val="50"/>
  </w:num>
  <w:num w:numId="17">
    <w:abstractNumId w:val="34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44"/>
  </w:num>
  <w:num w:numId="21">
    <w:abstractNumId w:val="26"/>
  </w:num>
  <w:num w:numId="22">
    <w:abstractNumId w:val="45"/>
  </w:num>
  <w:num w:numId="23">
    <w:abstractNumId w:val="27"/>
  </w:num>
  <w:num w:numId="24">
    <w:abstractNumId w:val="20"/>
  </w:num>
  <w:num w:numId="25">
    <w:abstractNumId w:val="52"/>
  </w:num>
  <w:num w:numId="26">
    <w:abstractNumId w:val="18"/>
  </w:num>
  <w:num w:numId="27">
    <w:abstractNumId w:val="41"/>
  </w:num>
  <w:num w:numId="28">
    <w:abstractNumId w:val="40"/>
  </w:num>
  <w:num w:numId="29">
    <w:abstractNumId w:val="37"/>
  </w:num>
  <w:num w:numId="30">
    <w:abstractNumId w:val="29"/>
  </w:num>
  <w:num w:numId="31">
    <w:abstractNumId w:val="33"/>
  </w:num>
  <w:num w:numId="32">
    <w:abstractNumId w:val="39"/>
  </w:num>
  <w:num w:numId="33">
    <w:abstractNumId w:val="22"/>
  </w:num>
  <w:num w:numId="34">
    <w:abstractNumId w:val="21"/>
  </w:num>
  <w:num w:numId="35">
    <w:abstractNumId w:val="42"/>
  </w:num>
  <w:num w:numId="36">
    <w:abstractNumId w:val="48"/>
  </w:num>
  <w:num w:numId="37">
    <w:abstractNumId w:val="35"/>
  </w:num>
  <w:num w:numId="38">
    <w:abstractNumId w:val="46"/>
  </w:num>
  <w:num w:numId="39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3CC"/>
    <w:rsid w:val="000B6478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EA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8C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5B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41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5ED6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6DD2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38"/>
    <w:rsid w:val="005F4941"/>
    <w:rsid w:val="005F4C69"/>
    <w:rsid w:val="005F4E31"/>
    <w:rsid w:val="005F4FBC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416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D89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B7C49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6E9D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0ABC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222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AE0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7D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969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4E2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5F0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uiPriority w:val="99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99769" TargetMode="External"/><Relationship Id="rId18" Type="http://schemas.openxmlformats.org/officeDocument/2006/relationships/hyperlink" Target="https://login.consultant.ru/link/?req=doc&amp;base=LAW&amp;n=499769" TargetMode="External"/><Relationship Id="rId26" Type="http://schemas.openxmlformats.org/officeDocument/2006/relationships/hyperlink" Target="https://login.consultant.ru/link/?req=doc&amp;base=LAW&amp;n=499769" TargetMode="External"/><Relationship Id="rId39" Type="http://schemas.openxmlformats.org/officeDocument/2006/relationships/hyperlink" Target="https://login.consultant.ru/link/?req=doc&amp;base=LAW&amp;n=499769" TargetMode="External"/><Relationship Id="rId21" Type="http://schemas.openxmlformats.org/officeDocument/2006/relationships/hyperlink" Target="https://login.consultant.ru/link/?req=doc&amp;base=LAW&amp;n=499769" TargetMode="External"/><Relationship Id="rId34" Type="http://schemas.openxmlformats.org/officeDocument/2006/relationships/hyperlink" Target="https://login.consultant.ru/link/?req=doc&amp;base=LAW&amp;n=499769" TargetMode="External"/><Relationship Id="rId42" Type="http://schemas.openxmlformats.org/officeDocument/2006/relationships/hyperlink" Target="https://login.consultant.ru/link/?req=doc&amp;base=LAW&amp;n=499769" TargetMode="External"/><Relationship Id="rId47" Type="http://schemas.openxmlformats.org/officeDocument/2006/relationships/hyperlink" Target="https://login.consultant.ru/link/?req=doc&amp;base=LAW&amp;n=499769" TargetMode="External"/><Relationship Id="rId50" Type="http://schemas.openxmlformats.org/officeDocument/2006/relationships/hyperlink" Target="https://login.consultant.ru/link/?req=doc&amp;base=LAW&amp;n=499769" TargetMode="External"/><Relationship Id="rId55" Type="http://schemas.openxmlformats.org/officeDocument/2006/relationships/hyperlink" Target="https://login.consultant.ru/link/?req=doc&amp;base=LAW&amp;n=499769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99769" TargetMode="External"/><Relationship Id="rId20" Type="http://schemas.openxmlformats.org/officeDocument/2006/relationships/hyperlink" Target="https://login.consultant.ru/link/?req=doc&amp;base=LAW&amp;n=499769" TargetMode="External"/><Relationship Id="rId29" Type="http://schemas.openxmlformats.org/officeDocument/2006/relationships/hyperlink" Target="https://login.consultant.ru/link/?req=doc&amp;base=LAW&amp;n=499769" TargetMode="External"/><Relationship Id="rId41" Type="http://schemas.openxmlformats.org/officeDocument/2006/relationships/hyperlink" Target="https://login.consultant.ru/link/?req=doc&amp;base=LAW&amp;n=499769" TargetMode="External"/><Relationship Id="rId54" Type="http://schemas.openxmlformats.org/officeDocument/2006/relationships/hyperlink" Target="https://login.consultant.ru/link/?req=doc&amp;base=LAW&amp;n=49976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99769" TargetMode="External"/><Relationship Id="rId24" Type="http://schemas.openxmlformats.org/officeDocument/2006/relationships/hyperlink" Target="https://login.consultant.ru/link/?req=doc&amp;base=LAW&amp;n=499769" TargetMode="External"/><Relationship Id="rId32" Type="http://schemas.openxmlformats.org/officeDocument/2006/relationships/hyperlink" Target="https://login.consultant.ru/link/?req=doc&amp;base=LAW&amp;n=499769" TargetMode="External"/><Relationship Id="rId37" Type="http://schemas.openxmlformats.org/officeDocument/2006/relationships/hyperlink" Target="https://login.consultant.ru/link/?req=doc&amp;base=LAW&amp;n=499769" TargetMode="External"/><Relationship Id="rId40" Type="http://schemas.openxmlformats.org/officeDocument/2006/relationships/hyperlink" Target="https://login.consultant.ru/link/?req=doc&amp;base=LAW&amp;n=499769" TargetMode="External"/><Relationship Id="rId45" Type="http://schemas.openxmlformats.org/officeDocument/2006/relationships/hyperlink" Target="https://login.consultant.ru/link/?req=doc&amp;base=LAW&amp;n=499769" TargetMode="External"/><Relationship Id="rId53" Type="http://schemas.openxmlformats.org/officeDocument/2006/relationships/hyperlink" Target="https://login.consultant.ru/link/?req=doc&amp;base=LAW&amp;n=499769" TargetMode="External"/><Relationship Id="rId58" Type="http://schemas.openxmlformats.org/officeDocument/2006/relationships/hyperlink" Target="https://login.consultant.ru/link/?req=doc&amp;base=LAW&amp;n=499769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99769" TargetMode="External"/><Relationship Id="rId23" Type="http://schemas.openxmlformats.org/officeDocument/2006/relationships/hyperlink" Target="https://login.consultant.ru/link/?req=doc&amp;base=LAW&amp;n=499769" TargetMode="External"/><Relationship Id="rId28" Type="http://schemas.openxmlformats.org/officeDocument/2006/relationships/hyperlink" Target="https://login.consultant.ru/link/?req=doc&amp;base=LAW&amp;n=499769" TargetMode="External"/><Relationship Id="rId36" Type="http://schemas.openxmlformats.org/officeDocument/2006/relationships/hyperlink" Target="https://login.consultant.ru/link/?req=doc&amp;base=LAW&amp;n=499769" TargetMode="External"/><Relationship Id="rId49" Type="http://schemas.openxmlformats.org/officeDocument/2006/relationships/hyperlink" Target="https://login.consultant.ru/link/?req=doc&amp;base=LAW&amp;n=499769" TargetMode="External"/><Relationship Id="rId57" Type="http://schemas.openxmlformats.org/officeDocument/2006/relationships/hyperlink" Target="https://login.consultant.ru/link/?req=doc&amp;base=LAW&amp;n=499769" TargetMode="External"/><Relationship Id="rId61" Type="http://schemas.openxmlformats.org/officeDocument/2006/relationships/header" Target="header2.xml"/><Relationship Id="rId10" Type="http://schemas.openxmlformats.org/officeDocument/2006/relationships/hyperlink" Target="https://login.consultant.ru/link/?req=doc&amp;base=LAW&amp;n=499769" TargetMode="External"/><Relationship Id="rId19" Type="http://schemas.openxmlformats.org/officeDocument/2006/relationships/hyperlink" Target="https://login.consultant.ru/link/?req=doc&amp;base=LAW&amp;n=499769" TargetMode="External"/><Relationship Id="rId31" Type="http://schemas.openxmlformats.org/officeDocument/2006/relationships/hyperlink" Target="https://login.consultant.ru/link/?req=doc&amp;base=LAW&amp;n=499769" TargetMode="External"/><Relationship Id="rId44" Type="http://schemas.openxmlformats.org/officeDocument/2006/relationships/hyperlink" Target="https://login.consultant.ru/link/?req=doc&amp;base=LAW&amp;n=499769" TargetMode="External"/><Relationship Id="rId52" Type="http://schemas.openxmlformats.org/officeDocument/2006/relationships/hyperlink" Target="https://login.consultant.ru/link/?req=doc&amp;base=LAW&amp;n=499769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99769" TargetMode="External"/><Relationship Id="rId14" Type="http://schemas.openxmlformats.org/officeDocument/2006/relationships/hyperlink" Target="https://login.consultant.ru/link/?req=doc&amp;base=LAW&amp;n=499769" TargetMode="External"/><Relationship Id="rId22" Type="http://schemas.openxmlformats.org/officeDocument/2006/relationships/hyperlink" Target="https://login.consultant.ru/link/?req=doc&amp;base=LAW&amp;n=499769" TargetMode="External"/><Relationship Id="rId27" Type="http://schemas.openxmlformats.org/officeDocument/2006/relationships/hyperlink" Target="https://login.consultant.ru/link/?req=doc&amp;base=LAW&amp;n=499769" TargetMode="External"/><Relationship Id="rId30" Type="http://schemas.openxmlformats.org/officeDocument/2006/relationships/hyperlink" Target="https://login.consultant.ru/link/?req=doc&amp;base=LAW&amp;n=499769" TargetMode="External"/><Relationship Id="rId35" Type="http://schemas.openxmlformats.org/officeDocument/2006/relationships/hyperlink" Target="https://login.consultant.ru/link/?req=doc&amp;base=LAW&amp;n=499769" TargetMode="External"/><Relationship Id="rId43" Type="http://schemas.openxmlformats.org/officeDocument/2006/relationships/hyperlink" Target="https://login.consultant.ru/link/?req=doc&amp;base=LAW&amp;n=499769" TargetMode="External"/><Relationship Id="rId48" Type="http://schemas.openxmlformats.org/officeDocument/2006/relationships/hyperlink" Target="https://login.consultant.ru/link/?req=doc&amp;base=LAW&amp;n=499769" TargetMode="External"/><Relationship Id="rId56" Type="http://schemas.openxmlformats.org/officeDocument/2006/relationships/hyperlink" Target="https://login.consultant.ru/link/?req=doc&amp;base=LAW&amp;n=499769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login.consultant.ru/link/?req=doc&amp;base=LAW&amp;n=499769" TargetMode="Externa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99769" TargetMode="External"/><Relationship Id="rId17" Type="http://schemas.openxmlformats.org/officeDocument/2006/relationships/hyperlink" Target="https://login.consultant.ru/link/?req=doc&amp;base=LAW&amp;n=499769" TargetMode="External"/><Relationship Id="rId25" Type="http://schemas.openxmlformats.org/officeDocument/2006/relationships/hyperlink" Target="https://login.consultant.ru/link/?req=doc&amp;base=LAW&amp;n=499769" TargetMode="External"/><Relationship Id="rId33" Type="http://schemas.openxmlformats.org/officeDocument/2006/relationships/hyperlink" Target="https://login.consultant.ru/link/?req=doc&amp;base=LAW&amp;n=499769" TargetMode="External"/><Relationship Id="rId38" Type="http://schemas.openxmlformats.org/officeDocument/2006/relationships/hyperlink" Target="https://login.consultant.ru/link/?req=doc&amp;base=LAW&amp;n=499769" TargetMode="External"/><Relationship Id="rId46" Type="http://schemas.openxmlformats.org/officeDocument/2006/relationships/hyperlink" Target="https://login.consultant.ru/link/?req=doc&amp;base=LAW&amp;n=499769" TargetMode="External"/><Relationship Id="rId59" Type="http://schemas.openxmlformats.org/officeDocument/2006/relationships/hyperlink" Target="https://login.consultant.ru/link/?req=doc&amp;base=LAW&amp;n=4997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C4934-77C7-4818-97FC-FCABE12E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1</Pages>
  <Words>218488</Words>
  <Characters>1245384</Characters>
  <Application>Microsoft Office Word</Application>
  <DocSecurity>0</DocSecurity>
  <Lines>10378</Lines>
  <Paragraphs>2921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1460951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210</cp:revision>
  <cp:lastPrinted>2014-09-10T09:08:00Z</cp:lastPrinted>
  <dcterms:created xsi:type="dcterms:W3CDTF">2016-12-01T07:11:00Z</dcterms:created>
  <dcterms:modified xsi:type="dcterms:W3CDTF">2026-04-08T07:15:00Z</dcterms:modified>
</cp:coreProperties>
</file>